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109" w:rsidRPr="00845DD3" w:rsidRDefault="00AF1109" w:rsidP="00845DD3">
      <w:pPr>
        <w:spacing w:after="0" w:line="240" w:lineRule="auto"/>
        <w:jc w:val="both"/>
        <w:rPr>
          <w:rFonts w:ascii="Arial" w:hAnsi="Arial" w:cs="Arial"/>
          <w:b/>
          <w:sz w:val="32"/>
          <w:szCs w:val="20"/>
        </w:rPr>
      </w:pPr>
      <w:r w:rsidRPr="00845DD3">
        <w:rPr>
          <w:rFonts w:ascii="Arial" w:hAnsi="Arial" w:cs="Arial"/>
          <w:b/>
          <w:sz w:val="32"/>
          <w:szCs w:val="20"/>
          <w:lang w:val="en-US"/>
        </w:rPr>
        <w:t>FAKTOR-FAKTOR YANG MEMPENGARUHI PERILAKU MEROKOK</w:t>
      </w:r>
      <w:r w:rsidR="00845DD3">
        <w:rPr>
          <w:rFonts w:ascii="Arial" w:hAnsi="Arial" w:cs="Arial"/>
          <w:b/>
          <w:sz w:val="32"/>
          <w:szCs w:val="20"/>
        </w:rPr>
        <w:t xml:space="preserve"> </w:t>
      </w:r>
      <w:r w:rsidRPr="00845DD3">
        <w:rPr>
          <w:rFonts w:ascii="Arial" w:hAnsi="Arial" w:cs="Arial"/>
          <w:b/>
          <w:sz w:val="32"/>
          <w:szCs w:val="20"/>
          <w:lang w:val="en-US"/>
        </w:rPr>
        <w:t>SISWA-SISWI SMP</w:t>
      </w:r>
      <w:r w:rsidR="006B775B" w:rsidRPr="00845DD3">
        <w:rPr>
          <w:rFonts w:ascii="Arial" w:hAnsi="Arial" w:cs="Arial"/>
          <w:b/>
          <w:sz w:val="32"/>
          <w:szCs w:val="20"/>
          <w:lang w:val="en-US"/>
        </w:rPr>
        <w:t xml:space="preserve"> </w:t>
      </w:r>
      <w:r w:rsidRPr="00845DD3">
        <w:rPr>
          <w:rFonts w:ascii="Arial" w:hAnsi="Arial" w:cs="Arial"/>
          <w:b/>
          <w:sz w:val="32"/>
          <w:szCs w:val="20"/>
          <w:lang w:val="en-US"/>
        </w:rPr>
        <w:t>DI DAERAH JAKARTA SELATAN TAHUN 2011</w:t>
      </w:r>
    </w:p>
    <w:p w:rsidR="00845DD3" w:rsidRPr="00845DD3" w:rsidRDefault="00845DD3" w:rsidP="001752A0">
      <w:pPr>
        <w:spacing w:after="0" w:line="240" w:lineRule="auto"/>
        <w:jc w:val="center"/>
        <w:rPr>
          <w:rFonts w:ascii="Arial" w:hAnsi="Arial" w:cs="Arial"/>
          <w:sz w:val="20"/>
          <w:szCs w:val="20"/>
        </w:rPr>
      </w:pPr>
    </w:p>
    <w:p w:rsidR="00AF1109" w:rsidRPr="00AD35E7" w:rsidRDefault="00AD35E7" w:rsidP="00AD35E7">
      <w:pPr>
        <w:pBdr>
          <w:top w:val="single" w:sz="6" w:space="1" w:color="auto"/>
          <w:bottom w:val="single" w:sz="6" w:space="1" w:color="auto"/>
        </w:pBdr>
        <w:spacing w:after="0" w:line="240" w:lineRule="auto"/>
        <w:jc w:val="center"/>
        <w:rPr>
          <w:rFonts w:ascii="Arial" w:hAnsi="Arial" w:cs="Arial"/>
          <w:b/>
          <w:szCs w:val="20"/>
        </w:rPr>
      </w:pPr>
      <w:r>
        <w:rPr>
          <w:rFonts w:ascii="Arial" w:hAnsi="Arial" w:cs="Arial"/>
          <w:b/>
          <w:szCs w:val="20"/>
          <w:lang w:val="en-US"/>
        </w:rPr>
        <w:t>Lindawati</w:t>
      </w:r>
      <w:r w:rsidRPr="00AD35E7">
        <w:rPr>
          <w:rStyle w:val="FootnoteReference"/>
          <w:rFonts w:ascii="Arial" w:hAnsi="Arial" w:cs="Arial"/>
          <w:b/>
          <w:szCs w:val="20"/>
          <w:lang w:val="en-US"/>
        </w:rPr>
        <w:footnoteReference w:customMarkFollows="1" w:id="2"/>
        <w:sym w:font="Symbol" w:char="F02A"/>
      </w:r>
      <w:r>
        <w:rPr>
          <w:rFonts w:ascii="Arial" w:hAnsi="Arial" w:cs="Arial"/>
          <w:b/>
          <w:szCs w:val="20"/>
          <w:lang w:val="en-US"/>
        </w:rPr>
        <w:t xml:space="preserve"> Bara Miradwiyana</w:t>
      </w:r>
      <w:r w:rsidRPr="00AD35E7">
        <w:rPr>
          <w:rStyle w:val="FootnoteReference"/>
          <w:rFonts w:ascii="Arial" w:hAnsi="Arial" w:cs="Arial"/>
          <w:b/>
          <w:szCs w:val="20"/>
          <w:lang w:val="en-US"/>
        </w:rPr>
        <w:footnoteReference w:customMarkFollows="1" w:id="3"/>
        <w:sym w:font="Symbol" w:char="F02A"/>
      </w:r>
      <w:r>
        <w:rPr>
          <w:rFonts w:ascii="Arial" w:hAnsi="Arial" w:cs="Arial"/>
          <w:b/>
          <w:szCs w:val="20"/>
          <w:lang w:val="en-US"/>
        </w:rPr>
        <w:t xml:space="preserve">  Sumiati</w:t>
      </w:r>
      <w:r w:rsidRPr="00AD35E7">
        <w:rPr>
          <w:rStyle w:val="FootnoteReference"/>
          <w:rFonts w:ascii="Arial" w:hAnsi="Arial" w:cs="Arial"/>
          <w:b/>
          <w:szCs w:val="20"/>
          <w:lang w:val="en-US"/>
        </w:rPr>
        <w:footnoteReference w:customMarkFollows="1" w:id="4"/>
        <w:sym w:font="Symbol" w:char="F02A"/>
      </w:r>
    </w:p>
    <w:p w:rsidR="00845DD3" w:rsidRDefault="00845DD3" w:rsidP="0096044F">
      <w:pPr>
        <w:spacing w:after="0" w:line="240" w:lineRule="auto"/>
        <w:rPr>
          <w:rFonts w:ascii="Arial" w:hAnsi="Arial" w:cs="Arial"/>
          <w:b/>
          <w:sz w:val="20"/>
          <w:szCs w:val="20"/>
        </w:rPr>
      </w:pPr>
    </w:p>
    <w:p w:rsidR="00AF1109" w:rsidRDefault="00AF1109" w:rsidP="0077084A">
      <w:pPr>
        <w:spacing w:after="0" w:line="240" w:lineRule="auto"/>
        <w:jc w:val="center"/>
        <w:rPr>
          <w:rFonts w:ascii="Arial" w:hAnsi="Arial" w:cs="Arial"/>
          <w:b/>
          <w:sz w:val="20"/>
          <w:szCs w:val="20"/>
        </w:rPr>
      </w:pPr>
      <w:r w:rsidRPr="0096044F">
        <w:rPr>
          <w:rFonts w:ascii="Arial" w:hAnsi="Arial" w:cs="Arial"/>
          <w:b/>
          <w:sz w:val="20"/>
          <w:szCs w:val="20"/>
        </w:rPr>
        <w:t>Abstrak</w:t>
      </w:r>
    </w:p>
    <w:p w:rsidR="0077084A" w:rsidRPr="0096044F" w:rsidRDefault="0077084A" w:rsidP="0077084A">
      <w:pPr>
        <w:spacing w:after="0" w:line="240" w:lineRule="auto"/>
        <w:jc w:val="center"/>
        <w:rPr>
          <w:rFonts w:ascii="Arial" w:hAnsi="Arial" w:cs="Arial"/>
          <w:sz w:val="20"/>
          <w:szCs w:val="20"/>
        </w:rPr>
      </w:pPr>
    </w:p>
    <w:p w:rsidR="00AF1109" w:rsidRPr="0096044F" w:rsidRDefault="00AF1109" w:rsidP="00AF1109">
      <w:pPr>
        <w:spacing w:after="0" w:line="240" w:lineRule="auto"/>
        <w:jc w:val="both"/>
        <w:rPr>
          <w:rFonts w:ascii="Arial" w:hAnsi="Arial" w:cs="Arial"/>
          <w:sz w:val="20"/>
          <w:szCs w:val="20"/>
        </w:rPr>
      </w:pPr>
      <w:r w:rsidRPr="0096044F">
        <w:rPr>
          <w:rFonts w:ascii="Arial" w:hAnsi="Arial" w:cs="Arial"/>
          <w:sz w:val="20"/>
          <w:szCs w:val="20"/>
        </w:rPr>
        <w:t>Penelitian ini bertujuan untuk membuktikan hipotesis adanya hubu</w:t>
      </w:r>
      <w:r w:rsidR="0096044F">
        <w:rPr>
          <w:rFonts w:ascii="Arial" w:hAnsi="Arial" w:cs="Arial"/>
          <w:sz w:val="20"/>
          <w:szCs w:val="20"/>
        </w:rPr>
        <w:t xml:space="preserve">ngan faktor predisposisi,  penguat dan </w:t>
      </w:r>
      <w:r w:rsidRPr="0096044F">
        <w:rPr>
          <w:rFonts w:ascii="Arial" w:hAnsi="Arial" w:cs="Arial"/>
          <w:sz w:val="20"/>
          <w:szCs w:val="20"/>
        </w:rPr>
        <w:t xml:space="preserve">pemungkin dengan perilaku merokok siswa-siswi SMP di Jakarta Selatan. </w:t>
      </w:r>
      <w:r w:rsidRPr="0096044F">
        <w:rPr>
          <w:rFonts w:ascii="Arial" w:hAnsi="Arial" w:cs="Arial"/>
          <w:b/>
          <w:sz w:val="20"/>
          <w:szCs w:val="20"/>
        </w:rPr>
        <w:t xml:space="preserve"> </w:t>
      </w:r>
      <w:r w:rsidRPr="0096044F">
        <w:rPr>
          <w:rFonts w:ascii="Arial" w:hAnsi="Arial" w:cs="Arial"/>
          <w:sz w:val="20"/>
          <w:szCs w:val="20"/>
        </w:rPr>
        <w:t xml:space="preserve">Metoda yang digunakan adalah </w:t>
      </w:r>
      <w:r w:rsidRPr="0096044F">
        <w:rPr>
          <w:rFonts w:ascii="Arial" w:hAnsi="Arial" w:cs="Arial"/>
          <w:i/>
          <w:sz w:val="20"/>
          <w:szCs w:val="20"/>
        </w:rPr>
        <w:t xml:space="preserve">deskriptif analisis </w:t>
      </w:r>
      <w:r w:rsidRPr="0096044F">
        <w:rPr>
          <w:rFonts w:ascii="Arial" w:hAnsi="Arial" w:cs="Arial"/>
          <w:sz w:val="20"/>
          <w:szCs w:val="20"/>
        </w:rPr>
        <w:t xml:space="preserve">yang bersifat </w:t>
      </w:r>
      <w:r w:rsidRPr="0096044F">
        <w:rPr>
          <w:rFonts w:ascii="Arial" w:hAnsi="Arial" w:cs="Arial"/>
          <w:i/>
          <w:sz w:val="20"/>
          <w:szCs w:val="20"/>
        </w:rPr>
        <w:t>cross sectional</w:t>
      </w:r>
      <w:r w:rsidRPr="0096044F">
        <w:rPr>
          <w:rFonts w:ascii="Arial" w:hAnsi="Arial" w:cs="Arial"/>
          <w:sz w:val="20"/>
          <w:szCs w:val="20"/>
        </w:rPr>
        <w:t xml:space="preserve">. Uji </w:t>
      </w:r>
      <w:r w:rsidRPr="0096044F">
        <w:rPr>
          <w:rFonts w:ascii="Arial" w:hAnsi="Arial" w:cs="Arial"/>
          <w:i/>
          <w:sz w:val="20"/>
          <w:szCs w:val="20"/>
        </w:rPr>
        <w:t>kai-kuadrat</w:t>
      </w:r>
      <w:r w:rsidRPr="0096044F">
        <w:rPr>
          <w:rFonts w:ascii="Arial" w:hAnsi="Arial" w:cs="Arial"/>
          <w:sz w:val="20"/>
          <w:szCs w:val="20"/>
        </w:rPr>
        <w:t xml:space="preserve"> digunakan untuk menganalisis hubungan ant</w:t>
      </w:r>
      <w:r w:rsidR="0096044F">
        <w:rPr>
          <w:rFonts w:ascii="Arial" w:hAnsi="Arial" w:cs="Arial"/>
          <w:sz w:val="20"/>
          <w:szCs w:val="20"/>
        </w:rPr>
        <w:t xml:space="preserve">ara faktor predisposisi, penguat dan </w:t>
      </w:r>
      <w:r w:rsidRPr="0096044F">
        <w:rPr>
          <w:rFonts w:ascii="Arial" w:hAnsi="Arial" w:cs="Arial"/>
          <w:sz w:val="20"/>
          <w:szCs w:val="20"/>
        </w:rPr>
        <w:t xml:space="preserve">pemungkin dengan perilaku merokok siswa-siswi SMP di Jakarta Selatan. Uji regresi logistik digunakan untuk melihat variabel independen mana yang paling berhubungan  dengan perilaku merokok siswa-siswi SMP di Jakarta Selatan. </w:t>
      </w:r>
      <w:r w:rsidR="00BC7D8D" w:rsidRPr="0096044F">
        <w:rPr>
          <w:rFonts w:ascii="Arial" w:hAnsi="Arial" w:cs="Arial"/>
          <w:sz w:val="20"/>
          <w:szCs w:val="20"/>
        </w:rPr>
        <w:t xml:space="preserve"> Sampel penelitian berjumlah 297</w:t>
      </w:r>
      <w:r w:rsidRPr="0096044F">
        <w:rPr>
          <w:rFonts w:ascii="Arial" w:hAnsi="Arial" w:cs="Arial"/>
          <w:sz w:val="20"/>
          <w:szCs w:val="20"/>
        </w:rPr>
        <w:t xml:space="preserve"> orang siswa-siswi  SMP dari 319.608 orang siswa-siswi yang bersekolah di 4 SMP di daerah Jakarta Selatan.  Sampel diambil secara acak  dan besarnya sampel tiap sekolah ditentukan secara proporsional.</w:t>
      </w:r>
      <w:r w:rsidR="004C7D30" w:rsidRPr="0096044F">
        <w:rPr>
          <w:rFonts w:ascii="Arial" w:hAnsi="Arial" w:cs="Arial"/>
          <w:sz w:val="20"/>
          <w:szCs w:val="20"/>
          <w:lang w:val="en-US"/>
        </w:rPr>
        <w:t xml:space="preserve"> </w:t>
      </w:r>
      <w:r w:rsidRPr="0096044F">
        <w:rPr>
          <w:rFonts w:ascii="Arial" w:hAnsi="Arial" w:cs="Arial"/>
          <w:b/>
          <w:sz w:val="20"/>
          <w:szCs w:val="20"/>
        </w:rPr>
        <w:t xml:space="preserve">  </w:t>
      </w:r>
      <w:r w:rsidRPr="0096044F">
        <w:rPr>
          <w:rFonts w:ascii="Arial" w:hAnsi="Arial" w:cs="Arial"/>
          <w:sz w:val="20"/>
          <w:szCs w:val="20"/>
        </w:rPr>
        <w:t>Instrumen dikembangkan dari teori perilaku yang berhubungan dengan kesehatan untuk mengukur pengetahuan, tanggapan, perilaku merokok orang tua, pengaruh guru, pengaruh teman, kegiatan KIE, dan perilaku merokok digunakan pertanyaan  dengan pilihan ya dan tidak. Sedangkan untuk pendidikan ayah, pendidikan ibu, dan besarnya uang jajan digunakan pertanyaan pilihan dan pertanyaan terbuka.</w:t>
      </w:r>
      <w:r w:rsidR="004C7D30" w:rsidRPr="0096044F">
        <w:rPr>
          <w:rFonts w:ascii="Arial" w:hAnsi="Arial" w:cs="Arial"/>
          <w:sz w:val="20"/>
          <w:szCs w:val="20"/>
          <w:lang w:val="en-US"/>
        </w:rPr>
        <w:t xml:space="preserve"> Dari h</w:t>
      </w:r>
      <w:r w:rsidRPr="0096044F">
        <w:rPr>
          <w:rFonts w:ascii="Arial" w:hAnsi="Arial" w:cs="Arial"/>
          <w:sz w:val="20"/>
          <w:szCs w:val="20"/>
        </w:rPr>
        <w:t>asil penelitian</w:t>
      </w:r>
      <w:r w:rsidR="004C7D30" w:rsidRPr="0096044F">
        <w:rPr>
          <w:rFonts w:ascii="Arial" w:hAnsi="Arial" w:cs="Arial"/>
          <w:sz w:val="20"/>
          <w:szCs w:val="20"/>
          <w:lang w:val="en-US"/>
        </w:rPr>
        <w:t>,</w:t>
      </w:r>
      <w:r w:rsidR="004C7D30" w:rsidRPr="0096044F">
        <w:rPr>
          <w:rFonts w:ascii="Arial" w:hAnsi="Arial" w:cs="Arial"/>
          <w:sz w:val="20"/>
          <w:szCs w:val="20"/>
        </w:rPr>
        <w:t xml:space="preserve"> </w:t>
      </w:r>
      <w:r w:rsidR="004C7D30" w:rsidRPr="0096044F">
        <w:rPr>
          <w:rFonts w:ascii="Arial" w:hAnsi="Arial" w:cs="Arial"/>
          <w:sz w:val="20"/>
          <w:szCs w:val="20"/>
          <w:lang w:val="en-US"/>
        </w:rPr>
        <w:t>u</w:t>
      </w:r>
      <w:r w:rsidRPr="0096044F">
        <w:rPr>
          <w:rFonts w:ascii="Arial" w:hAnsi="Arial" w:cs="Arial"/>
          <w:sz w:val="20"/>
          <w:szCs w:val="20"/>
        </w:rPr>
        <w:t>ji kai-kuadrat menghasilkan tujuh variabel independen yang mempunyai hubungan bermakna dengan perilaku merokok, yaitu jenis kelamin, tanggapan, perilaku merokok orang tua, pendidikan ibu, pengaruh guru, pengaruh teman, dan besarnya uang jajan.  Sedangkan variabel umur, pengetahuan, pekerjaan ayah, pendidikan ayah, dan kegiatan KIE tidak mempunyai hubungan bermakna. Uji regresi logistik yang dilakukan menentukan bahwa variabel jenis kelamin, dan tanggapan merupakan variabel yang paling berhubungan perilaku merokok.</w:t>
      </w:r>
      <w:r w:rsidR="004C7D30" w:rsidRPr="0096044F">
        <w:rPr>
          <w:rFonts w:ascii="Arial" w:hAnsi="Arial" w:cs="Arial"/>
          <w:sz w:val="20"/>
          <w:szCs w:val="20"/>
          <w:lang w:val="en-US"/>
        </w:rPr>
        <w:t xml:space="preserve"> </w:t>
      </w:r>
      <w:r w:rsidRPr="0096044F">
        <w:rPr>
          <w:rFonts w:ascii="Arial" w:hAnsi="Arial" w:cs="Arial"/>
          <w:sz w:val="20"/>
          <w:szCs w:val="20"/>
        </w:rPr>
        <w:t>P</w:t>
      </w:r>
      <w:r w:rsidR="004C7D30" w:rsidRPr="0096044F">
        <w:rPr>
          <w:rFonts w:ascii="Arial" w:hAnsi="Arial" w:cs="Arial"/>
          <w:sz w:val="20"/>
          <w:szCs w:val="20"/>
          <w:lang w:val="en-US"/>
        </w:rPr>
        <w:t>ada p</w:t>
      </w:r>
      <w:r w:rsidRPr="0096044F">
        <w:rPr>
          <w:rFonts w:ascii="Arial" w:hAnsi="Arial" w:cs="Arial"/>
          <w:sz w:val="20"/>
          <w:szCs w:val="20"/>
        </w:rPr>
        <w:t>embahasan</w:t>
      </w:r>
      <w:r w:rsidR="004C7D30" w:rsidRPr="0096044F">
        <w:rPr>
          <w:rFonts w:ascii="Arial" w:hAnsi="Arial" w:cs="Arial"/>
          <w:sz w:val="20"/>
          <w:szCs w:val="20"/>
          <w:lang w:val="en-US"/>
        </w:rPr>
        <w:t xml:space="preserve">, </w:t>
      </w:r>
      <w:r w:rsidR="004C7D30" w:rsidRPr="0096044F">
        <w:rPr>
          <w:rFonts w:ascii="Arial" w:hAnsi="Arial" w:cs="Arial"/>
          <w:sz w:val="20"/>
          <w:szCs w:val="20"/>
        </w:rPr>
        <w:t xml:space="preserve">  ditemukan</w:t>
      </w:r>
      <w:r w:rsidRPr="0096044F">
        <w:rPr>
          <w:rFonts w:ascii="Arial" w:hAnsi="Arial" w:cs="Arial"/>
          <w:sz w:val="20"/>
          <w:szCs w:val="20"/>
        </w:rPr>
        <w:t xml:space="preserve"> jenis kelamin, dan tanggapan sebagai variabel yang paling berpengaruh dan saling tarik menarik, </w:t>
      </w:r>
      <w:r w:rsidR="00B07479">
        <w:rPr>
          <w:rFonts w:ascii="Arial" w:hAnsi="Arial" w:cs="Arial"/>
          <w:sz w:val="20"/>
          <w:szCs w:val="20"/>
        </w:rPr>
        <w:t>h</w:t>
      </w:r>
      <w:r w:rsidRPr="0096044F">
        <w:rPr>
          <w:rFonts w:ascii="Arial" w:hAnsi="Arial" w:cs="Arial"/>
          <w:sz w:val="20"/>
          <w:szCs w:val="20"/>
        </w:rPr>
        <w:t>al ini menunjukkan bahwa hubungan jenis kelamin dengan perilaku merokok memberikan efek yang berbeda  antara responden yang mempunyai tanggapan baik dengan responden yang mempunyai tanggapan kurang terhadap rokok.</w:t>
      </w:r>
      <w:r w:rsidR="004C7D30" w:rsidRPr="0096044F">
        <w:rPr>
          <w:rFonts w:ascii="Arial" w:hAnsi="Arial" w:cs="Arial"/>
          <w:sz w:val="20"/>
          <w:szCs w:val="20"/>
          <w:lang w:val="en-US"/>
        </w:rPr>
        <w:t xml:space="preserve"> </w:t>
      </w:r>
      <w:r w:rsidRPr="0096044F">
        <w:rPr>
          <w:rFonts w:ascii="Arial" w:hAnsi="Arial" w:cs="Arial"/>
          <w:b/>
          <w:sz w:val="20"/>
          <w:szCs w:val="20"/>
        </w:rPr>
        <w:t xml:space="preserve"> </w:t>
      </w:r>
    </w:p>
    <w:p w:rsidR="00AF1109" w:rsidRDefault="00AF1109" w:rsidP="001752A0">
      <w:pPr>
        <w:spacing w:after="0" w:line="240" w:lineRule="auto"/>
        <w:jc w:val="both"/>
        <w:rPr>
          <w:rFonts w:ascii="Arial" w:hAnsi="Arial" w:cs="Arial"/>
          <w:sz w:val="20"/>
          <w:szCs w:val="20"/>
        </w:rPr>
      </w:pPr>
      <w:r w:rsidRPr="0096044F">
        <w:rPr>
          <w:rFonts w:ascii="Arial" w:hAnsi="Arial" w:cs="Arial"/>
          <w:sz w:val="20"/>
          <w:szCs w:val="20"/>
          <w:lang w:val="en-US"/>
        </w:rPr>
        <w:t>Kata kunci:</w:t>
      </w:r>
      <w:r w:rsidR="00E03E50" w:rsidRPr="0096044F">
        <w:rPr>
          <w:rFonts w:ascii="Arial" w:hAnsi="Arial" w:cs="Arial"/>
          <w:sz w:val="20"/>
          <w:szCs w:val="20"/>
        </w:rPr>
        <w:t xml:space="preserve"> merokok, remaja, siswa-siswi SMP</w:t>
      </w:r>
    </w:p>
    <w:p w:rsidR="00320042" w:rsidRPr="0096044F" w:rsidRDefault="00320042" w:rsidP="001752A0">
      <w:pPr>
        <w:spacing w:after="0" w:line="240" w:lineRule="auto"/>
        <w:jc w:val="both"/>
        <w:rPr>
          <w:rFonts w:ascii="Arial" w:hAnsi="Arial" w:cs="Arial"/>
          <w:sz w:val="20"/>
          <w:szCs w:val="20"/>
        </w:rPr>
      </w:pPr>
    </w:p>
    <w:p w:rsidR="0077084A" w:rsidRPr="0077084A" w:rsidRDefault="00481B8A" w:rsidP="0077084A">
      <w:pPr>
        <w:spacing w:after="0"/>
        <w:jc w:val="center"/>
        <w:rPr>
          <w:rStyle w:val="apple-style-span"/>
          <w:rFonts w:ascii="Arial" w:hAnsi="Arial" w:cs="Arial"/>
          <w:b/>
          <w:color w:val="333333"/>
          <w:sz w:val="20"/>
          <w:szCs w:val="20"/>
        </w:rPr>
      </w:pPr>
      <w:r w:rsidRPr="0077084A">
        <w:rPr>
          <w:rStyle w:val="apple-style-span"/>
          <w:rFonts w:ascii="Arial" w:hAnsi="Arial" w:cs="Arial"/>
          <w:b/>
          <w:color w:val="333333"/>
          <w:sz w:val="20"/>
          <w:szCs w:val="20"/>
        </w:rPr>
        <w:t>Abstract</w:t>
      </w:r>
    </w:p>
    <w:p w:rsidR="00320042" w:rsidRDefault="00481B8A" w:rsidP="0077084A">
      <w:pPr>
        <w:spacing w:after="0"/>
        <w:jc w:val="both"/>
        <w:rPr>
          <w:rStyle w:val="apple-converted-space"/>
          <w:rFonts w:ascii="Arial" w:hAnsi="Arial" w:cs="Arial"/>
          <w:color w:val="333333"/>
          <w:sz w:val="20"/>
          <w:szCs w:val="20"/>
        </w:rPr>
      </w:pPr>
      <w:r w:rsidRPr="0096044F">
        <w:rPr>
          <w:rFonts w:ascii="Arial" w:hAnsi="Arial" w:cs="Arial"/>
          <w:sz w:val="20"/>
          <w:szCs w:val="20"/>
        </w:rPr>
        <w:br/>
      </w:r>
      <w:r w:rsidRPr="0096044F">
        <w:rPr>
          <w:rStyle w:val="apple-style-span"/>
          <w:rFonts w:ascii="Arial" w:hAnsi="Arial" w:cs="Arial"/>
          <w:color w:val="333333"/>
          <w:sz w:val="20"/>
          <w:szCs w:val="20"/>
        </w:rPr>
        <w:t>This study aims to prove the hypothesis of a link predis</w:t>
      </w:r>
      <w:r w:rsidR="0096044F">
        <w:rPr>
          <w:rStyle w:val="apple-style-span"/>
          <w:rFonts w:ascii="Arial" w:hAnsi="Arial" w:cs="Arial"/>
          <w:color w:val="333333"/>
          <w:sz w:val="20"/>
          <w:szCs w:val="20"/>
        </w:rPr>
        <w:t xml:space="preserve">posing factors, enabling  and reinforcing </w:t>
      </w:r>
      <w:r w:rsidRPr="0096044F">
        <w:rPr>
          <w:rStyle w:val="apple-style-span"/>
          <w:rFonts w:ascii="Arial" w:hAnsi="Arial" w:cs="Arial"/>
          <w:color w:val="333333"/>
          <w:sz w:val="20"/>
          <w:szCs w:val="20"/>
        </w:rPr>
        <w:t xml:space="preserve"> in smoking behavior of junior high school students in South Jakarta.</w:t>
      </w:r>
      <w:r w:rsidRPr="0096044F">
        <w:rPr>
          <w:rStyle w:val="apple-converted-space"/>
          <w:rFonts w:ascii="Arial" w:hAnsi="Arial" w:cs="Arial"/>
          <w:color w:val="333333"/>
          <w:sz w:val="20"/>
          <w:szCs w:val="20"/>
        </w:rPr>
        <w:t> </w:t>
      </w:r>
      <w:r w:rsidRPr="0096044F">
        <w:rPr>
          <w:rStyle w:val="apple-style-span"/>
          <w:rFonts w:ascii="Arial" w:hAnsi="Arial" w:cs="Arial"/>
          <w:color w:val="333333"/>
          <w:sz w:val="20"/>
          <w:szCs w:val="20"/>
        </w:rPr>
        <w:t>The method used is descriptive analysis is cross sectional.</w:t>
      </w:r>
      <w:r w:rsidR="00BC7D8D" w:rsidRPr="0096044F">
        <w:rPr>
          <w:rStyle w:val="apple-style-span"/>
          <w:rFonts w:ascii="Arial" w:hAnsi="Arial" w:cs="Arial"/>
          <w:color w:val="333333"/>
          <w:sz w:val="20"/>
          <w:szCs w:val="20"/>
        </w:rPr>
        <w:t xml:space="preserve"> </w:t>
      </w:r>
      <w:r w:rsidRPr="0096044F">
        <w:rPr>
          <w:rStyle w:val="apple-style-span"/>
          <w:rFonts w:ascii="Arial" w:hAnsi="Arial" w:cs="Arial"/>
          <w:color w:val="333333"/>
          <w:sz w:val="20"/>
          <w:szCs w:val="20"/>
        </w:rPr>
        <w:t>Kai-square test was used to analyze the relationship between predis</w:t>
      </w:r>
      <w:r w:rsidR="0096044F">
        <w:rPr>
          <w:rStyle w:val="apple-style-span"/>
          <w:rFonts w:ascii="Arial" w:hAnsi="Arial" w:cs="Arial"/>
          <w:color w:val="333333"/>
          <w:sz w:val="20"/>
          <w:szCs w:val="20"/>
        </w:rPr>
        <w:t>posing factors, enabling and reinforcing</w:t>
      </w:r>
      <w:r w:rsidRPr="0096044F">
        <w:rPr>
          <w:rStyle w:val="apple-style-span"/>
          <w:rFonts w:ascii="Arial" w:hAnsi="Arial" w:cs="Arial"/>
          <w:color w:val="333333"/>
          <w:sz w:val="20"/>
          <w:szCs w:val="20"/>
        </w:rPr>
        <w:t xml:space="preserve"> in smoking behavior of junior high school students in South Jakarta.</w:t>
      </w:r>
      <w:r w:rsidRPr="0096044F">
        <w:rPr>
          <w:rStyle w:val="apple-converted-space"/>
          <w:rFonts w:ascii="Arial" w:hAnsi="Arial" w:cs="Arial"/>
          <w:color w:val="333333"/>
          <w:sz w:val="20"/>
          <w:szCs w:val="20"/>
        </w:rPr>
        <w:t> </w:t>
      </w:r>
      <w:r w:rsidRPr="0096044F">
        <w:rPr>
          <w:rStyle w:val="apple-style-span"/>
          <w:rFonts w:ascii="Arial" w:hAnsi="Arial" w:cs="Arial"/>
          <w:color w:val="333333"/>
          <w:sz w:val="20"/>
          <w:szCs w:val="20"/>
        </w:rPr>
        <w:t>Used logistic regression test to see which independent variables most associated with smoking behavior of junior high school students in South Jakarta.</w:t>
      </w:r>
      <w:r w:rsidRPr="0096044F">
        <w:rPr>
          <w:rStyle w:val="apple-converted-space"/>
          <w:rFonts w:ascii="Arial" w:hAnsi="Arial" w:cs="Arial"/>
          <w:color w:val="333333"/>
          <w:sz w:val="20"/>
          <w:szCs w:val="20"/>
        </w:rPr>
        <w:t> </w:t>
      </w:r>
      <w:r w:rsidR="00BC7D8D" w:rsidRPr="0096044F">
        <w:rPr>
          <w:rStyle w:val="apple-style-span"/>
          <w:rFonts w:ascii="Arial" w:hAnsi="Arial" w:cs="Arial"/>
          <w:color w:val="333333"/>
          <w:sz w:val="20"/>
          <w:szCs w:val="20"/>
        </w:rPr>
        <w:t>Total study sample of 297</w:t>
      </w:r>
      <w:r w:rsidRPr="0096044F">
        <w:rPr>
          <w:rStyle w:val="apple-style-span"/>
          <w:rFonts w:ascii="Arial" w:hAnsi="Arial" w:cs="Arial"/>
          <w:color w:val="333333"/>
          <w:sz w:val="20"/>
          <w:szCs w:val="20"/>
        </w:rPr>
        <w:t xml:space="preserve"> people junior high students from the 319 608 students who attend school in four secondary schools in the area of ​​South Jakarta.</w:t>
      </w:r>
      <w:r w:rsidRPr="0096044F">
        <w:rPr>
          <w:rStyle w:val="apple-converted-space"/>
          <w:rFonts w:ascii="Arial" w:hAnsi="Arial" w:cs="Arial"/>
          <w:color w:val="333333"/>
          <w:sz w:val="20"/>
          <w:szCs w:val="20"/>
        </w:rPr>
        <w:t> </w:t>
      </w:r>
      <w:r w:rsidRPr="0096044F">
        <w:rPr>
          <w:rStyle w:val="apple-style-span"/>
          <w:rFonts w:ascii="Arial" w:hAnsi="Arial" w:cs="Arial"/>
          <w:color w:val="333333"/>
          <w:sz w:val="20"/>
          <w:szCs w:val="20"/>
        </w:rPr>
        <w:t>Samples were taken at random and the sample size for each school is determined in proportion.</w:t>
      </w:r>
      <w:r w:rsidRPr="0096044F">
        <w:rPr>
          <w:rStyle w:val="apple-converted-space"/>
          <w:rFonts w:ascii="Arial" w:hAnsi="Arial" w:cs="Arial"/>
          <w:color w:val="333333"/>
          <w:sz w:val="20"/>
          <w:szCs w:val="20"/>
        </w:rPr>
        <w:t> </w:t>
      </w:r>
      <w:r w:rsidRPr="0096044F">
        <w:rPr>
          <w:rStyle w:val="apple-style-span"/>
          <w:rFonts w:ascii="Arial" w:hAnsi="Arial" w:cs="Arial"/>
          <w:color w:val="333333"/>
          <w:sz w:val="20"/>
          <w:szCs w:val="20"/>
        </w:rPr>
        <w:t xml:space="preserve">The instrument was developed from the theory of health-related behaviors to measure the </w:t>
      </w:r>
      <w:r w:rsidRPr="0096044F">
        <w:rPr>
          <w:rStyle w:val="apple-style-span"/>
          <w:rFonts w:ascii="Arial" w:hAnsi="Arial" w:cs="Arial"/>
          <w:color w:val="333333"/>
          <w:sz w:val="20"/>
          <w:szCs w:val="20"/>
        </w:rPr>
        <w:lastRenderedPageBreak/>
        <w:t>knowledge, responsiveness, smoking behavior of parents, teachers influenc</w:t>
      </w:r>
      <w:r w:rsidR="00BC7D8D" w:rsidRPr="0096044F">
        <w:rPr>
          <w:rStyle w:val="apple-style-span"/>
          <w:rFonts w:ascii="Arial" w:hAnsi="Arial" w:cs="Arial"/>
          <w:color w:val="333333"/>
          <w:sz w:val="20"/>
          <w:szCs w:val="20"/>
        </w:rPr>
        <w:t>e, the influence of friends, KIE</w:t>
      </w:r>
      <w:r w:rsidRPr="0096044F">
        <w:rPr>
          <w:rStyle w:val="apple-style-span"/>
          <w:rFonts w:ascii="Arial" w:hAnsi="Arial" w:cs="Arial"/>
          <w:color w:val="333333"/>
          <w:sz w:val="20"/>
          <w:szCs w:val="20"/>
        </w:rPr>
        <w:t xml:space="preserve"> activities, and smoking behavior used questions with yes and no options.</w:t>
      </w:r>
      <w:r w:rsidRPr="0096044F">
        <w:rPr>
          <w:rStyle w:val="apple-converted-space"/>
          <w:rFonts w:ascii="Arial" w:hAnsi="Arial" w:cs="Arial"/>
          <w:color w:val="333333"/>
          <w:sz w:val="20"/>
          <w:szCs w:val="20"/>
        </w:rPr>
        <w:t> </w:t>
      </w:r>
      <w:r w:rsidRPr="0096044F">
        <w:rPr>
          <w:rStyle w:val="apple-style-span"/>
          <w:rFonts w:ascii="Arial" w:hAnsi="Arial" w:cs="Arial"/>
          <w:color w:val="333333"/>
          <w:sz w:val="20"/>
          <w:szCs w:val="20"/>
        </w:rPr>
        <w:t>As for the father's education, maternal education, and the amount of pocket money used choice questions and open questions.</w:t>
      </w:r>
      <w:r w:rsidRPr="0096044F">
        <w:rPr>
          <w:rStyle w:val="apple-converted-space"/>
          <w:rFonts w:ascii="Arial" w:hAnsi="Arial" w:cs="Arial"/>
          <w:color w:val="333333"/>
          <w:sz w:val="20"/>
          <w:szCs w:val="20"/>
        </w:rPr>
        <w:t> </w:t>
      </w:r>
      <w:r w:rsidRPr="0096044F">
        <w:rPr>
          <w:rStyle w:val="apple-style-span"/>
          <w:rFonts w:ascii="Arial" w:hAnsi="Arial" w:cs="Arial"/>
          <w:color w:val="333333"/>
          <w:sz w:val="20"/>
          <w:szCs w:val="20"/>
        </w:rPr>
        <w:t>From the research, kai-square test result in seven independent variables that have a meaningful relationship with smoking behavior, namely gender, responses, parental smoking, maternal education, teachers' influence, the influence of friends, and the amount of pocket money.</w:t>
      </w:r>
      <w:r w:rsidRPr="0096044F">
        <w:rPr>
          <w:rStyle w:val="apple-converted-space"/>
          <w:rFonts w:ascii="Arial" w:hAnsi="Arial" w:cs="Arial"/>
          <w:color w:val="333333"/>
          <w:sz w:val="20"/>
          <w:szCs w:val="20"/>
        </w:rPr>
        <w:t> </w:t>
      </w:r>
      <w:r w:rsidRPr="0096044F">
        <w:rPr>
          <w:rStyle w:val="apple-style-span"/>
          <w:rFonts w:ascii="Arial" w:hAnsi="Arial" w:cs="Arial"/>
          <w:color w:val="333333"/>
          <w:sz w:val="20"/>
          <w:szCs w:val="20"/>
        </w:rPr>
        <w:t>While the variables age, knowledge, work f</w:t>
      </w:r>
      <w:r w:rsidR="00BC7D8D" w:rsidRPr="0096044F">
        <w:rPr>
          <w:rStyle w:val="apple-style-span"/>
          <w:rFonts w:ascii="Arial" w:hAnsi="Arial" w:cs="Arial"/>
          <w:color w:val="333333"/>
          <w:sz w:val="20"/>
          <w:szCs w:val="20"/>
        </w:rPr>
        <w:t>ather, father education, and KIE</w:t>
      </w:r>
      <w:r w:rsidRPr="0096044F">
        <w:rPr>
          <w:rStyle w:val="apple-style-span"/>
          <w:rFonts w:ascii="Arial" w:hAnsi="Arial" w:cs="Arial"/>
          <w:color w:val="333333"/>
          <w:sz w:val="20"/>
          <w:szCs w:val="20"/>
        </w:rPr>
        <w:t xml:space="preserve"> activities have no meaningful relationship.</w:t>
      </w:r>
      <w:r w:rsidRPr="0096044F">
        <w:rPr>
          <w:rStyle w:val="apple-converted-space"/>
          <w:rFonts w:ascii="Arial" w:hAnsi="Arial" w:cs="Arial"/>
          <w:color w:val="333333"/>
          <w:sz w:val="20"/>
          <w:szCs w:val="20"/>
        </w:rPr>
        <w:t> </w:t>
      </w:r>
      <w:r w:rsidRPr="0096044F">
        <w:rPr>
          <w:rStyle w:val="apple-style-span"/>
          <w:rFonts w:ascii="Arial" w:hAnsi="Arial" w:cs="Arial"/>
          <w:color w:val="333333"/>
          <w:sz w:val="20"/>
          <w:szCs w:val="20"/>
        </w:rPr>
        <w:t>Logistic regression test performed to determine the gender variable, and response is the variable most related to smoking behavior.</w:t>
      </w:r>
      <w:r w:rsidRPr="0096044F">
        <w:rPr>
          <w:rStyle w:val="apple-converted-space"/>
          <w:rFonts w:ascii="Arial" w:hAnsi="Arial" w:cs="Arial"/>
          <w:color w:val="333333"/>
          <w:sz w:val="20"/>
          <w:szCs w:val="20"/>
        </w:rPr>
        <w:t> </w:t>
      </w:r>
      <w:r w:rsidRPr="0096044F">
        <w:rPr>
          <w:rStyle w:val="apple-style-span"/>
          <w:rFonts w:ascii="Arial" w:hAnsi="Arial" w:cs="Arial"/>
          <w:color w:val="333333"/>
          <w:sz w:val="20"/>
          <w:szCs w:val="20"/>
        </w:rPr>
        <w:t>In the discussion, it was discovered sex, and response as the most influential variables and attract each other, This suggests that the association of sex with smoking behavior have different effects among respondents who had good responses with respondents who have less response to smoking.</w:t>
      </w:r>
    </w:p>
    <w:p w:rsidR="00481B8A" w:rsidRPr="0096044F" w:rsidRDefault="00320042" w:rsidP="00BC7D8D">
      <w:pPr>
        <w:jc w:val="both"/>
        <w:rPr>
          <w:rFonts w:ascii="Arial" w:hAnsi="Arial" w:cs="Arial"/>
          <w:sz w:val="20"/>
          <w:szCs w:val="20"/>
        </w:rPr>
      </w:pPr>
      <w:r w:rsidRPr="0096044F">
        <w:rPr>
          <w:rStyle w:val="apple-style-span"/>
          <w:rFonts w:ascii="Arial" w:hAnsi="Arial" w:cs="Arial"/>
          <w:color w:val="333333"/>
          <w:sz w:val="20"/>
          <w:szCs w:val="20"/>
        </w:rPr>
        <w:t xml:space="preserve"> </w:t>
      </w:r>
      <w:r w:rsidR="00481B8A" w:rsidRPr="0096044F">
        <w:rPr>
          <w:rStyle w:val="apple-style-span"/>
          <w:rFonts w:ascii="Arial" w:hAnsi="Arial" w:cs="Arial"/>
          <w:color w:val="333333"/>
          <w:sz w:val="20"/>
          <w:szCs w:val="20"/>
        </w:rPr>
        <w:t>Key words: smoking, teen, junior high students</w:t>
      </w:r>
    </w:p>
    <w:p w:rsidR="006A1DB3" w:rsidRDefault="006A1DB3" w:rsidP="00320042">
      <w:pPr>
        <w:spacing w:after="0" w:line="240" w:lineRule="auto"/>
        <w:jc w:val="both"/>
        <w:rPr>
          <w:rFonts w:ascii="Arial" w:hAnsi="Arial" w:cs="Arial"/>
          <w:b/>
          <w:lang w:val="en-US"/>
        </w:rPr>
        <w:sectPr w:rsidR="006A1DB3" w:rsidSect="00657902">
          <w:footerReference w:type="default" r:id="rId8"/>
          <w:pgSz w:w="12240" w:h="15840" w:code="1"/>
          <w:pgMar w:top="1701" w:right="1608" w:bottom="1440" w:left="2268" w:header="720" w:footer="720" w:gutter="0"/>
          <w:pgNumType w:start="189"/>
          <w:cols w:space="720"/>
          <w:docGrid w:linePitch="360"/>
        </w:sectPr>
      </w:pPr>
    </w:p>
    <w:p w:rsidR="00AF1109" w:rsidRPr="00845DD3" w:rsidRDefault="006A1DB3" w:rsidP="00320042">
      <w:pPr>
        <w:spacing w:after="0" w:line="240" w:lineRule="auto"/>
        <w:jc w:val="both"/>
        <w:rPr>
          <w:rFonts w:ascii="Arial" w:hAnsi="Arial" w:cs="Arial"/>
          <w:b/>
        </w:rPr>
      </w:pPr>
      <w:r w:rsidRPr="00845DD3">
        <w:rPr>
          <w:rFonts w:ascii="Arial" w:hAnsi="Arial" w:cs="Arial"/>
          <w:b/>
          <w:lang w:val="en-US"/>
        </w:rPr>
        <w:lastRenderedPageBreak/>
        <w:t>PENDAHULUAN</w:t>
      </w:r>
    </w:p>
    <w:p w:rsidR="002E1284" w:rsidRPr="00845DD3" w:rsidRDefault="002E1284" w:rsidP="00320042">
      <w:pPr>
        <w:spacing w:after="0" w:line="240" w:lineRule="auto"/>
        <w:jc w:val="both"/>
        <w:rPr>
          <w:rFonts w:ascii="Arial" w:hAnsi="Arial" w:cs="Arial"/>
          <w:b/>
        </w:rPr>
      </w:pPr>
    </w:p>
    <w:p w:rsidR="00F26810" w:rsidRPr="00845DD3" w:rsidRDefault="00F70952" w:rsidP="00320042">
      <w:pPr>
        <w:pStyle w:val="Default"/>
        <w:jc w:val="both"/>
        <w:rPr>
          <w:rFonts w:ascii="Arial" w:hAnsi="Arial" w:cs="Arial"/>
          <w:sz w:val="22"/>
          <w:szCs w:val="22"/>
          <w:lang w:val="id-ID"/>
        </w:rPr>
      </w:pPr>
      <w:r w:rsidRPr="00845DD3">
        <w:rPr>
          <w:rFonts w:ascii="Arial" w:hAnsi="Arial" w:cs="Arial"/>
          <w:bCs/>
          <w:sz w:val="22"/>
          <w:szCs w:val="22"/>
          <w:lang w:val="id-ID"/>
        </w:rPr>
        <w:t xml:space="preserve">          </w:t>
      </w:r>
      <w:r w:rsidR="00F26810" w:rsidRPr="00845DD3">
        <w:rPr>
          <w:rFonts w:ascii="Arial" w:hAnsi="Arial" w:cs="Arial"/>
          <w:sz w:val="22"/>
          <w:szCs w:val="22"/>
        </w:rPr>
        <w:t xml:space="preserve">Perilaku merokok telah menjadi suatu hal yang biasa dilakukan di berbagai tempat, bahkan di tempat umum. </w:t>
      </w:r>
      <w:r w:rsidR="00F26810" w:rsidRPr="00845DD3">
        <w:rPr>
          <w:rFonts w:ascii="Arial" w:hAnsi="Arial" w:cs="Arial"/>
          <w:sz w:val="22"/>
          <w:szCs w:val="22"/>
          <w:lang w:val="id-ID"/>
        </w:rPr>
        <w:t>r</w:t>
      </w:r>
      <w:r w:rsidR="00F26810" w:rsidRPr="00845DD3">
        <w:rPr>
          <w:rFonts w:ascii="Arial" w:hAnsi="Arial" w:cs="Arial"/>
          <w:sz w:val="22"/>
          <w:szCs w:val="22"/>
        </w:rPr>
        <w:t xml:space="preserve">okok pun dapat dengan mudah didapatkan. Hanya ada beberapa tempat yang telah memberlakukan batasan umur dalam hal pembelian rokok. </w:t>
      </w:r>
      <w:r w:rsidR="004C7D30" w:rsidRPr="00845DD3">
        <w:rPr>
          <w:rFonts w:ascii="Arial" w:hAnsi="Arial" w:cs="Arial"/>
          <w:sz w:val="22"/>
          <w:szCs w:val="22"/>
          <w:lang w:val="id-ID"/>
        </w:rPr>
        <w:t xml:space="preserve"> </w:t>
      </w:r>
      <w:r w:rsidR="00F26810" w:rsidRPr="00845DD3">
        <w:rPr>
          <w:rFonts w:ascii="Arial" w:hAnsi="Arial" w:cs="Arial"/>
          <w:sz w:val="22"/>
          <w:szCs w:val="22"/>
        </w:rPr>
        <w:t xml:space="preserve">Pemerintah Indonesia melalui Peraturan Pemerintah (PP) nomor 19 tahun 2003 </w:t>
      </w:r>
      <w:r w:rsidR="00F26810" w:rsidRPr="00845DD3">
        <w:rPr>
          <w:rFonts w:ascii="Arial" w:hAnsi="Arial" w:cs="Arial"/>
          <w:sz w:val="22"/>
          <w:szCs w:val="22"/>
          <w:lang w:val="id-ID"/>
        </w:rPr>
        <w:t xml:space="preserve">dan  Pemerintah Daerah Khusus Ibu Kota Jakarta telah menerbitkan  Perda DKI Jakarta No. 75 tahun 2005 yang  </w:t>
      </w:r>
      <w:r w:rsidR="00F26810" w:rsidRPr="00845DD3">
        <w:rPr>
          <w:rFonts w:ascii="Arial" w:hAnsi="Arial" w:cs="Arial"/>
          <w:sz w:val="22"/>
          <w:szCs w:val="22"/>
        </w:rPr>
        <w:t xml:space="preserve">menyatakan perlunya tercipta kawasan bebas rokok pada tempat-tempat yang menjadi akses umum. Kawasan yang dimaksud adalah tempat umum, sarana kesehatan, tempat kerja, tempat belajar mengajar, tempat ibadah dan angkutan umum. </w:t>
      </w:r>
      <w:r w:rsidR="00F26810" w:rsidRPr="00845DD3">
        <w:rPr>
          <w:rFonts w:ascii="Arial" w:hAnsi="Arial" w:cs="Arial"/>
          <w:sz w:val="22"/>
          <w:szCs w:val="22"/>
          <w:lang w:val="id-ID"/>
        </w:rPr>
        <w:t xml:space="preserve"> </w:t>
      </w:r>
    </w:p>
    <w:p w:rsidR="00F70952" w:rsidRPr="00845DD3" w:rsidRDefault="00F70952" w:rsidP="00320042">
      <w:pPr>
        <w:pStyle w:val="Default"/>
        <w:jc w:val="both"/>
        <w:rPr>
          <w:rFonts w:ascii="Arial" w:hAnsi="Arial" w:cs="Arial"/>
          <w:sz w:val="22"/>
          <w:szCs w:val="22"/>
          <w:lang w:val="id-ID"/>
        </w:rPr>
      </w:pPr>
      <w:r w:rsidRPr="00845DD3">
        <w:rPr>
          <w:rFonts w:ascii="Arial" w:hAnsi="Arial" w:cs="Arial"/>
          <w:sz w:val="22"/>
          <w:szCs w:val="22"/>
          <w:lang w:val="id-ID"/>
        </w:rPr>
        <w:t xml:space="preserve">          </w:t>
      </w:r>
      <w:r w:rsidR="00F26810" w:rsidRPr="00845DD3">
        <w:rPr>
          <w:rFonts w:ascii="Arial" w:hAnsi="Arial" w:cs="Arial"/>
          <w:sz w:val="22"/>
          <w:szCs w:val="22"/>
          <w:lang w:val="id-ID"/>
        </w:rPr>
        <w:t>Kebiasaan merokok dimulai dengan adanya rokok pertama. Umumnya rokok pertama dimulai  saat usia remaja.</w:t>
      </w:r>
      <w:r w:rsidR="00DA175B" w:rsidRPr="00845DD3">
        <w:rPr>
          <w:rFonts w:ascii="Arial" w:hAnsi="Arial" w:cs="Arial"/>
          <w:sz w:val="22"/>
          <w:szCs w:val="22"/>
          <w:lang w:val="id-ID"/>
        </w:rPr>
        <w:t xml:space="preserve"> </w:t>
      </w:r>
      <w:r w:rsidR="00F26810" w:rsidRPr="00845DD3">
        <w:rPr>
          <w:rFonts w:ascii="Arial" w:hAnsi="Arial" w:cs="Arial"/>
          <w:sz w:val="22"/>
          <w:szCs w:val="22"/>
          <w:lang w:val="id-ID"/>
        </w:rPr>
        <w:t xml:space="preserve">Hasil survei Kesehatan Reproduksi  Remaja Indonesia tahun 200-2003 menunjukkan bahwa remaja belia  usia di atas 10 tahun dinyatakan merokok sebanyak 27.7 %, dan 68 % dinyatakan mulai merokok di bawah  usia 20 tahun. Dan hasil Survei Nasional Penyalahgunaan dan peredaran Gelap Narkoba pada </w:t>
      </w:r>
      <w:r w:rsidR="00F26810" w:rsidRPr="00845DD3">
        <w:rPr>
          <w:rFonts w:ascii="Arial" w:hAnsi="Arial" w:cs="Arial"/>
          <w:sz w:val="22"/>
          <w:szCs w:val="22"/>
          <w:lang w:val="id-ID"/>
        </w:rPr>
        <w:lastRenderedPageBreak/>
        <w:t>kelompok pelajar dan mahasiswa di 33 propinsi di Indonesia tahun 2006 menyatakan bahwa proporsi merokok remaja di Indonesia berkisar tentang  antara 20-25 %.</w:t>
      </w:r>
      <w:r w:rsidRPr="00845DD3">
        <w:rPr>
          <w:rFonts w:ascii="Arial" w:hAnsi="Arial" w:cs="Arial"/>
          <w:sz w:val="22"/>
          <w:szCs w:val="22"/>
          <w:lang w:val="id-ID"/>
        </w:rPr>
        <w:t xml:space="preserve"> </w:t>
      </w:r>
      <w:r w:rsidR="00F26810" w:rsidRPr="00845DD3">
        <w:rPr>
          <w:rFonts w:ascii="Arial" w:hAnsi="Arial" w:cs="Arial"/>
          <w:sz w:val="22"/>
          <w:szCs w:val="22"/>
          <w:lang w:val="id-ID"/>
        </w:rPr>
        <w:t xml:space="preserve">Satu dari dua perokok yang merokok pada usia muda dan terus merokok seumur hidup, akhirnya akan meninggal karena penyakit yang berkaitan dengan rokok. Rata-rata perokok yang memulai merokok  pada usia remaja akan meninggal pada usia setengah baya, sebelum 70 tahun, atau kehilangan sekitar 22 tahun harapan hidup normal. Para perokok yang terus merokok dalam jangka waktu panjang  akan menghadapi kemungkinan kematian tiga kali lebih tinggi dari </w:t>
      </w:r>
      <w:r w:rsidR="00B07479">
        <w:rPr>
          <w:rFonts w:ascii="Arial" w:hAnsi="Arial" w:cs="Arial"/>
          <w:sz w:val="22"/>
          <w:szCs w:val="22"/>
          <w:lang w:val="id-ID"/>
        </w:rPr>
        <w:t>pada mereka yang bukan perokok.</w:t>
      </w:r>
    </w:p>
    <w:p w:rsidR="00F26810" w:rsidRPr="00845DD3" w:rsidRDefault="00F70952" w:rsidP="00320042">
      <w:pPr>
        <w:pStyle w:val="Default"/>
        <w:jc w:val="both"/>
        <w:rPr>
          <w:rFonts w:ascii="Arial" w:hAnsi="Arial" w:cs="Arial"/>
          <w:sz w:val="22"/>
          <w:szCs w:val="22"/>
          <w:lang w:val="id-ID"/>
        </w:rPr>
      </w:pPr>
      <w:r w:rsidRPr="00845DD3">
        <w:rPr>
          <w:rFonts w:ascii="Arial" w:hAnsi="Arial" w:cs="Arial"/>
          <w:sz w:val="22"/>
          <w:szCs w:val="22"/>
          <w:lang w:val="id-ID"/>
        </w:rPr>
        <w:t xml:space="preserve">          </w:t>
      </w:r>
      <w:r w:rsidR="00F26810" w:rsidRPr="00845DD3">
        <w:rPr>
          <w:rFonts w:ascii="Arial" w:hAnsi="Arial" w:cs="Arial"/>
          <w:sz w:val="22"/>
          <w:szCs w:val="22"/>
        </w:rPr>
        <w:t xml:space="preserve">Remaja adalah generasi muda penerus bangsa, </w:t>
      </w:r>
      <w:r w:rsidR="00B07479">
        <w:rPr>
          <w:rFonts w:ascii="Arial" w:hAnsi="Arial" w:cs="Arial"/>
          <w:sz w:val="22"/>
          <w:szCs w:val="22"/>
          <w:lang w:val="id-ID"/>
        </w:rPr>
        <w:t>oleh karena</w:t>
      </w:r>
      <w:r w:rsidR="00F26810" w:rsidRPr="00845DD3">
        <w:rPr>
          <w:rFonts w:ascii="Arial" w:hAnsi="Arial" w:cs="Arial"/>
          <w:sz w:val="22"/>
          <w:szCs w:val="22"/>
        </w:rPr>
        <w:t xml:space="preserve"> itu suatu negara perlu mempersiapkan generasi muda. Salah satu persiapan dan perencanaan untuk membentuk generasi muda yang sehat, diantaranya dengan membebaskan generasi muda dari perilaku merokok. Perilaku merokok di kalangan remaja hingga kini masih menjadi masalah yang cukup serius, dengan jumlah yang meningkat dari tahun ke tahun, dimulai dari usia yang sangat relatif muda yakni SLTP, ada pendapat di kelompok remaja pria bahwa kalau </w:t>
      </w:r>
      <w:r w:rsidR="00F26810" w:rsidRPr="00845DD3">
        <w:rPr>
          <w:rFonts w:ascii="Arial" w:hAnsi="Arial" w:cs="Arial"/>
          <w:sz w:val="22"/>
          <w:szCs w:val="22"/>
        </w:rPr>
        <w:lastRenderedPageBreak/>
        <w:t xml:space="preserve">tidak merokok kurang jantan, karena pada masa SLTP merupakan masa yang rawan dalam pergaulan. Tahun 2006 </w:t>
      </w:r>
      <w:r w:rsidR="00F26810" w:rsidRPr="00845DD3">
        <w:rPr>
          <w:rFonts w:ascii="Arial" w:hAnsi="Arial" w:cs="Arial"/>
          <w:i/>
          <w:iCs/>
          <w:sz w:val="22"/>
          <w:szCs w:val="22"/>
        </w:rPr>
        <w:t xml:space="preserve">The Jakarta Global Youth Survey </w:t>
      </w:r>
      <w:r w:rsidR="00F26810" w:rsidRPr="00845DD3">
        <w:rPr>
          <w:rFonts w:ascii="Arial" w:hAnsi="Arial" w:cs="Arial"/>
          <w:sz w:val="22"/>
          <w:szCs w:val="22"/>
        </w:rPr>
        <w:t xml:space="preserve">melaporkan lebih dari sepertiga pelajar (37%) biasa merokok. Anak laki-laki lebih tinggi dibandingkan anak perempuan. Yang lebih mengejutkan lagi tiga diantara sepuluh pelajar mengaku pertama kali merokok pada umur di bawah sepuluh tahun (Sukendro, 2007). </w:t>
      </w:r>
      <w:r w:rsidR="00F26810" w:rsidRPr="00845DD3">
        <w:rPr>
          <w:rFonts w:ascii="Arial" w:hAnsi="Arial" w:cs="Arial"/>
          <w:sz w:val="22"/>
          <w:szCs w:val="22"/>
          <w:lang w:val="id-ID"/>
        </w:rPr>
        <w:t xml:space="preserve"> Rochadi</w:t>
      </w:r>
      <w:r w:rsidR="00F26810" w:rsidRPr="00845DD3">
        <w:rPr>
          <w:rFonts w:ascii="Arial" w:hAnsi="Arial" w:cs="Arial"/>
          <w:sz w:val="22"/>
          <w:szCs w:val="22"/>
        </w:rPr>
        <w:t xml:space="preserve"> (200</w:t>
      </w:r>
      <w:r w:rsidR="00F26810" w:rsidRPr="00845DD3">
        <w:rPr>
          <w:rFonts w:ascii="Arial" w:hAnsi="Arial" w:cs="Arial"/>
          <w:sz w:val="22"/>
          <w:szCs w:val="22"/>
          <w:lang w:val="id-ID"/>
        </w:rPr>
        <w:t>4</w:t>
      </w:r>
      <w:r w:rsidR="00F26810" w:rsidRPr="00845DD3">
        <w:rPr>
          <w:rFonts w:ascii="Arial" w:hAnsi="Arial" w:cs="Arial"/>
          <w:sz w:val="22"/>
          <w:szCs w:val="22"/>
        </w:rPr>
        <w:t>) menyatakan faktor-faktor yang mempengaruhi perilaku merokok remaja SM</w:t>
      </w:r>
      <w:r w:rsidR="00F26810" w:rsidRPr="00845DD3">
        <w:rPr>
          <w:rFonts w:ascii="Arial" w:hAnsi="Arial" w:cs="Arial"/>
          <w:sz w:val="22"/>
          <w:szCs w:val="22"/>
          <w:lang w:val="id-ID"/>
        </w:rPr>
        <w:t xml:space="preserve">A di Jakarta </w:t>
      </w:r>
      <w:r w:rsidR="00F26810" w:rsidRPr="00845DD3">
        <w:rPr>
          <w:rFonts w:ascii="Arial" w:hAnsi="Arial" w:cs="Arial"/>
          <w:sz w:val="22"/>
          <w:szCs w:val="22"/>
        </w:rPr>
        <w:t xml:space="preserve"> adalah fa</w:t>
      </w:r>
      <w:r w:rsidR="00F26810" w:rsidRPr="00845DD3">
        <w:rPr>
          <w:rFonts w:ascii="Arial" w:hAnsi="Arial" w:cs="Arial"/>
          <w:sz w:val="22"/>
          <w:szCs w:val="22"/>
          <w:lang w:val="id-ID"/>
        </w:rPr>
        <w:t>k</w:t>
      </w:r>
      <w:r w:rsidR="00F26810" w:rsidRPr="00845DD3">
        <w:rPr>
          <w:rFonts w:ascii="Arial" w:hAnsi="Arial" w:cs="Arial"/>
          <w:sz w:val="22"/>
          <w:szCs w:val="22"/>
        </w:rPr>
        <w:t>tor</w:t>
      </w:r>
      <w:r w:rsidR="00F26810" w:rsidRPr="00845DD3">
        <w:rPr>
          <w:rFonts w:ascii="Arial" w:hAnsi="Arial" w:cs="Arial"/>
          <w:sz w:val="22"/>
          <w:szCs w:val="22"/>
          <w:lang w:val="id-ID"/>
        </w:rPr>
        <w:t xml:space="preserve"> ayah yang merokok 75.30%</w:t>
      </w:r>
      <w:r w:rsidR="00F26810" w:rsidRPr="00845DD3">
        <w:rPr>
          <w:rFonts w:ascii="Arial" w:hAnsi="Arial" w:cs="Arial"/>
          <w:sz w:val="22"/>
          <w:szCs w:val="22"/>
        </w:rPr>
        <w:t xml:space="preserve">, </w:t>
      </w:r>
      <w:r w:rsidR="00F26810" w:rsidRPr="00845DD3">
        <w:rPr>
          <w:rFonts w:ascii="Arial" w:hAnsi="Arial" w:cs="Arial"/>
          <w:sz w:val="22"/>
          <w:szCs w:val="22"/>
          <w:lang w:val="id-ID"/>
        </w:rPr>
        <w:t xml:space="preserve">dan teman sebaya yang merokok dan rata-rata usia merokok 12-14 tahun 58.20% dan 9-11 tahun 14.70 % </w:t>
      </w:r>
      <w:r w:rsidR="00F26810" w:rsidRPr="00845DD3">
        <w:rPr>
          <w:rFonts w:ascii="Arial" w:hAnsi="Arial" w:cs="Arial"/>
          <w:sz w:val="22"/>
          <w:szCs w:val="22"/>
        </w:rPr>
        <w:t>. Menurut Surjanto (2005) dalam penelitian ”Perilaku merokok pelajar SMP Surakarta tahun 2004” menunjukkan kekerapan merokok pelajar SMP di Surakarta sebesar 16%, berdasarkan jenis kelamin kekerapan merokok pelajar laki-laki 30,2% dan perempuan 3,1%. Usia pertama kali merokok di bawah 10 tahun sebesar 36,9%, pelajar paling banyak menghabiskan rokok &lt;1 batang per hari 45,8% dan jumlah rokok yang dihisap ≥6 batang per hari sebesar 3,13%</w:t>
      </w:r>
      <w:r w:rsidR="00F26810" w:rsidRPr="00845DD3">
        <w:rPr>
          <w:rFonts w:ascii="Arial" w:hAnsi="Arial" w:cs="Arial"/>
          <w:sz w:val="22"/>
          <w:szCs w:val="22"/>
          <w:lang w:val="id-ID"/>
        </w:rPr>
        <w:t>.</w:t>
      </w:r>
    </w:p>
    <w:p w:rsidR="00F26810" w:rsidRPr="00845DD3" w:rsidRDefault="00F26810" w:rsidP="00320042">
      <w:pPr>
        <w:pStyle w:val="Default"/>
        <w:jc w:val="both"/>
        <w:rPr>
          <w:rFonts w:ascii="Arial" w:hAnsi="Arial" w:cs="Arial"/>
          <w:sz w:val="22"/>
          <w:szCs w:val="22"/>
          <w:lang w:val="id-ID"/>
        </w:rPr>
      </w:pPr>
      <w:r w:rsidRPr="00845DD3">
        <w:rPr>
          <w:rFonts w:ascii="Arial" w:hAnsi="Arial" w:cs="Arial"/>
          <w:sz w:val="22"/>
          <w:szCs w:val="22"/>
        </w:rPr>
        <w:t xml:space="preserve">       </w:t>
      </w:r>
      <w:r w:rsidRPr="00845DD3">
        <w:rPr>
          <w:rFonts w:ascii="Arial" w:hAnsi="Arial" w:cs="Arial"/>
          <w:sz w:val="22"/>
          <w:szCs w:val="22"/>
          <w:lang w:val="id-ID"/>
        </w:rPr>
        <w:t>Berdasarkan hasil wawancara dengan 4 orang Kepala Sekolah SMP di Jakarta Selatan pada tanggal 25 Januari 2011, ada 2 orang Kepala sekolah mengatakan bahwa siswa-siswinya  tidak ada atau tidak berani merokok di sekolah karena merokok merupakan sesuatu yang dilarang. Apabila ada siswa-siswi yang ketahuan merokok mereka akan diberikan san</w:t>
      </w:r>
      <w:r w:rsidR="00B07479">
        <w:rPr>
          <w:rFonts w:ascii="Arial" w:hAnsi="Arial" w:cs="Arial"/>
          <w:sz w:val="22"/>
          <w:szCs w:val="22"/>
          <w:lang w:val="id-ID"/>
        </w:rPr>
        <w:t>k</w:t>
      </w:r>
      <w:r w:rsidRPr="00845DD3">
        <w:rPr>
          <w:rFonts w:ascii="Arial" w:hAnsi="Arial" w:cs="Arial"/>
          <w:sz w:val="22"/>
          <w:szCs w:val="22"/>
          <w:lang w:val="id-ID"/>
        </w:rPr>
        <w:t xml:space="preserve">si yang sangat berat  sampai dikeluarkan dari sekolah.   Tapi 2 orang Kepala Sekolah  lainnya mengakui bahwa ada siswa-siswi yang berani merokok di sekolah tapi kurang dari 10% (dari jumlah siswa-siswi), sedangkan yang lainnya merokok di luar sekolah. Dari hasil wawancara </w:t>
      </w:r>
      <w:r w:rsidRPr="00845DD3">
        <w:rPr>
          <w:rFonts w:ascii="Arial" w:hAnsi="Arial" w:cs="Arial"/>
          <w:sz w:val="22"/>
          <w:szCs w:val="22"/>
          <w:lang w:val="id-ID"/>
        </w:rPr>
        <w:lastRenderedPageBreak/>
        <w:t xml:space="preserve">dengan 60 orang siswa-siswi dari 4 SMP di Jakarta Selatan, ternyata sebagian besar dari mereka (76.77% = 46  orang) merokok.  Mereka mulai merokok berkisar dari kelas 3 SD s/d kelas 2 SMP.   Melihat kenyataannya walaupun sudah diberlakukan peraturan yang ketat dengan ancaman di keluarkan dari sekolah, semua siswa-siswi mendapatkan informasi tentang bahaya merokok dari Puskesmas, tapi masih ada juga siswa-siswi yang merokok dilingkungan sekolah. </w:t>
      </w:r>
    </w:p>
    <w:p w:rsidR="00F26810" w:rsidRPr="00845DD3" w:rsidRDefault="00F26810" w:rsidP="00320042">
      <w:pPr>
        <w:pStyle w:val="Default"/>
        <w:jc w:val="both"/>
        <w:rPr>
          <w:rFonts w:ascii="Arial" w:hAnsi="Arial" w:cs="Arial"/>
          <w:sz w:val="22"/>
          <w:szCs w:val="22"/>
          <w:lang w:val="id-ID"/>
        </w:rPr>
      </w:pPr>
      <w:r w:rsidRPr="00845DD3">
        <w:rPr>
          <w:rFonts w:ascii="Arial" w:hAnsi="Arial" w:cs="Arial"/>
          <w:sz w:val="22"/>
          <w:szCs w:val="22"/>
        </w:rPr>
        <w:t xml:space="preserve">       </w:t>
      </w:r>
      <w:r w:rsidRPr="00845DD3">
        <w:rPr>
          <w:rFonts w:ascii="Arial" w:hAnsi="Arial" w:cs="Arial"/>
          <w:sz w:val="22"/>
          <w:szCs w:val="22"/>
          <w:lang w:val="id-ID"/>
        </w:rPr>
        <w:t>Berdasarkan hal-hal tersebut di atas</w:t>
      </w:r>
      <w:r w:rsidR="002E1284" w:rsidRPr="00845DD3">
        <w:rPr>
          <w:rFonts w:ascii="Arial" w:hAnsi="Arial" w:cs="Arial"/>
          <w:sz w:val="22"/>
          <w:szCs w:val="22"/>
          <w:lang w:val="id-ID"/>
        </w:rPr>
        <w:t>,</w:t>
      </w:r>
      <w:r w:rsidRPr="00845DD3">
        <w:rPr>
          <w:rFonts w:ascii="Arial" w:hAnsi="Arial" w:cs="Arial"/>
          <w:sz w:val="22"/>
          <w:szCs w:val="22"/>
          <w:lang w:val="id-ID"/>
        </w:rPr>
        <w:t xml:space="preserve"> maka peneli</w:t>
      </w:r>
      <w:r w:rsidR="002E1284" w:rsidRPr="00845DD3">
        <w:rPr>
          <w:rFonts w:ascii="Arial" w:hAnsi="Arial" w:cs="Arial"/>
          <w:sz w:val="22"/>
          <w:szCs w:val="22"/>
          <w:lang w:val="id-ID"/>
        </w:rPr>
        <w:t xml:space="preserve">ti </w:t>
      </w:r>
      <w:r w:rsidRPr="00845DD3">
        <w:rPr>
          <w:rFonts w:ascii="Arial" w:hAnsi="Arial" w:cs="Arial"/>
          <w:sz w:val="22"/>
          <w:szCs w:val="22"/>
          <w:lang w:val="id-ID"/>
        </w:rPr>
        <w:t xml:space="preserve"> melakukan penelitian untuk mengetahui bagaimana pengaruh jenis kelamin, umur, tanggapan, pengetahuan (sebagai faktor predisposisi) serta bagaimana pengaruh perilaku merokok orang tua, pendidikan orang ayah, pendidikan ibu, pekerjaan ayah, pekerjaan ibu,  guru, teman sebaya, dan kegiatan KIE di sekolah (sebagai faktor penguat), dan besarnya uang jajan (sebagai faktor pemungkin) terhadap perilaku merokok pada siswa-siswi SMP di Jakarta Selatan.</w:t>
      </w:r>
    </w:p>
    <w:p w:rsidR="00D35686" w:rsidRPr="00845DD3" w:rsidRDefault="00F26810" w:rsidP="00320042">
      <w:pPr>
        <w:pStyle w:val="Default"/>
        <w:jc w:val="both"/>
        <w:rPr>
          <w:rFonts w:ascii="Arial" w:hAnsi="Arial" w:cs="Arial"/>
          <w:bCs/>
          <w:sz w:val="22"/>
          <w:szCs w:val="22"/>
          <w:lang w:val="id-ID"/>
        </w:rPr>
      </w:pPr>
      <w:r w:rsidRPr="00845DD3">
        <w:rPr>
          <w:rFonts w:ascii="Arial" w:hAnsi="Arial" w:cs="Arial"/>
          <w:bCs/>
          <w:sz w:val="22"/>
          <w:szCs w:val="22"/>
        </w:rPr>
        <w:t xml:space="preserve">       </w:t>
      </w:r>
    </w:p>
    <w:p w:rsidR="00992C31" w:rsidRPr="00845DD3" w:rsidRDefault="00992C31" w:rsidP="00320042">
      <w:pPr>
        <w:pStyle w:val="Default"/>
        <w:jc w:val="both"/>
        <w:rPr>
          <w:rFonts w:ascii="Arial" w:hAnsi="Arial" w:cs="Arial"/>
          <w:sz w:val="22"/>
          <w:szCs w:val="22"/>
          <w:lang w:val="id-ID"/>
        </w:rPr>
      </w:pPr>
    </w:p>
    <w:p w:rsidR="00633CBD" w:rsidRDefault="00633CBD" w:rsidP="00320042">
      <w:pPr>
        <w:pStyle w:val="Default"/>
        <w:jc w:val="both"/>
        <w:rPr>
          <w:rFonts w:ascii="Arial" w:hAnsi="Arial" w:cs="Arial"/>
          <w:b/>
          <w:sz w:val="22"/>
          <w:szCs w:val="22"/>
          <w:lang w:val="id-ID"/>
        </w:rPr>
      </w:pPr>
    </w:p>
    <w:p w:rsidR="00D35686" w:rsidRPr="00845DD3" w:rsidRDefault="00E465CB" w:rsidP="00320042">
      <w:pPr>
        <w:pStyle w:val="Default"/>
        <w:jc w:val="both"/>
        <w:rPr>
          <w:rFonts w:ascii="Arial" w:hAnsi="Arial" w:cs="Arial"/>
          <w:b/>
          <w:sz w:val="22"/>
          <w:szCs w:val="22"/>
        </w:rPr>
      </w:pPr>
      <w:r w:rsidRPr="00845DD3">
        <w:rPr>
          <w:rFonts w:ascii="Arial" w:hAnsi="Arial" w:cs="Arial"/>
          <w:b/>
          <w:sz w:val="22"/>
          <w:szCs w:val="22"/>
        </w:rPr>
        <w:t>DESAIN PENELITIAN</w:t>
      </w:r>
    </w:p>
    <w:p w:rsidR="0083464B" w:rsidRPr="00845DD3" w:rsidRDefault="004C7D30" w:rsidP="00320042">
      <w:pPr>
        <w:spacing w:after="0" w:line="240" w:lineRule="auto"/>
        <w:jc w:val="both"/>
        <w:rPr>
          <w:rFonts w:ascii="Arial" w:hAnsi="Arial" w:cs="Arial"/>
          <w:lang w:val="en-US"/>
        </w:rPr>
      </w:pPr>
      <w:r w:rsidRPr="00845DD3">
        <w:rPr>
          <w:rFonts w:ascii="Arial" w:eastAsia="MS PGothic" w:hAnsi="Arial" w:cs="Arial"/>
          <w:color w:val="000000" w:themeColor="text1"/>
          <w:lang w:val="en-US"/>
        </w:rPr>
        <w:t xml:space="preserve">       </w:t>
      </w:r>
      <w:r w:rsidR="005E23A1" w:rsidRPr="00845DD3">
        <w:rPr>
          <w:rFonts w:ascii="Arial" w:eastAsia="MS PGothic" w:hAnsi="Arial" w:cs="Arial"/>
          <w:color w:val="000000" w:themeColor="text1"/>
        </w:rPr>
        <w:t xml:space="preserve">Desain penelitian yang digunakan dalam penelitian ini adalah </w:t>
      </w:r>
      <w:r w:rsidR="005E23A1" w:rsidRPr="00845DD3">
        <w:rPr>
          <w:rFonts w:ascii="Arial" w:eastAsia="MS PGothic" w:hAnsi="Arial" w:cs="Arial"/>
          <w:i/>
          <w:color w:val="000000" w:themeColor="text1"/>
        </w:rPr>
        <w:t>deskriptif analitik</w:t>
      </w:r>
      <w:r w:rsidR="005E23A1" w:rsidRPr="00845DD3">
        <w:rPr>
          <w:rFonts w:ascii="Arial" w:eastAsia="MS PGothic" w:hAnsi="Arial" w:cs="Arial"/>
          <w:color w:val="000000" w:themeColor="text1"/>
        </w:rPr>
        <w:t xml:space="preserve"> yang bersifat </w:t>
      </w:r>
      <w:r w:rsidR="005E23A1" w:rsidRPr="00845DD3">
        <w:rPr>
          <w:rFonts w:ascii="Arial" w:eastAsia="MS PGothic" w:hAnsi="Arial" w:cs="Arial"/>
          <w:i/>
          <w:color w:val="000000" w:themeColor="text1"/>
        </w:rPr>
        <w:t>cross sectional</w:t>
      </w:r>
      <w:r w:rsidR="005E23A1" w:rsidRPr="00845DD3">
        <w:rPr>
          <w:rFonts w:ascii="Arial" w:eastAsia="MS PGothic" w:hAnsi="Arial" w:cs="Arial"/>
          <w:color w:val="000000" w:themeColor="text1"/>
        </w:rPr>
        <w:t>, dimana pengukuran perilaku merokok pada siswa-siswi SMP di Jakarta Selatan (variabel dependen) dilakukan bersama-sama dengan pengukuran variabel independen yang meliputi faktor predisposisi (jenis kelamin, umur, tanggapan, pengetahuan), faktor penguat (perilaku merokok orang tua, pendidikan ayah, pendidikan ibu, pengaruh guru, pengaruh, pengaruh teman sebaya), faktor pemungkin (besarnya uang jajan) dikumpulkan pada waktu bersamaan.</w:t>
      </w:r>
      <w:r w:rsidR="005E23A1" w:rsidRPr="00845DD3">
        <w:rPr>
          <w:rFonts w:ascii="Arial" w:eastAsia="MS PGothic" w:hAnsi="Arial" w:cs="Arial"/>
          <w:color w:val="000000" w:themeColor="text1"/>
          <w:lang w:val="en-US"/>
        </w:rPr>
        <w:t xml:space="preserve">  </w:t>
      </w:r>
      <w:r w:rsidR="0083464B" w:rsidRPr="00845DD3">
        <w:rPr>
          <w:rFonts w:ascii="Arial" w:hAnsi="Arial" w:cs="Arial"/>
          <w:lang w:val="en-US"/>
        </w:rPr>
        <w:t>Alat yang dipakai untuk m</w:t>
      </w:r>
      <w:r w:rsidR="0083464B" w:rsidRPr="00845DD3">
        <w:rPr>
          <w:rFonts w:ascii="Arial" w:hAnsi="Arial" w:cs="Arial"/>
        </w:rPr>
        <w:t>engumpul</w:t>
      </w:r>
      <w:r w:rsidR="0083464B" w:rsidRPr="00845DD3">
        <w:rPr>
          <w:rFonts w:ascii="Arial" w:hAnsi="Arial" w:cs="Arial"/>
          <w:lang w:val="en-US"/>
        </w:rPr>
        <w:t>k</w:t>
      </w:r>
      <w:r w:rsidR="0083464B" w:rsidRPr="00845DD3">
        <w:rPr>
          <w:rFonts w:ascii="Arial" w:hAnsi="Arial" w:cs="Arial"/>
        </w:rPr>
        <w:t xml:space="preserve">an data </w:t>
      </w:r>
      <w:r w:rsidR="0083464B" w:rsidRPr="00845DD3">
        <w:rPr>
          <w:rFonts w:ascii="Arial" w:hAnsi="Arial" w:cs="Arial"/>
          <w:lang w:val="en-US"/>
        </w:rPr>
        <w:lastRenderedPageBreak/>
        <w:t xml:space="preserve">adalah </w:t>
      </w:r>
      <w:r w:rsidR="0083464B" w:rsidRPr="00845DD3">
        <w:rPr>
          <w:rFonts w:ascii="Arial" w:hAnsi="Arial" w:cs="Arial"/>
        </w:rPr>
        <w:t xml:space="preserve"> kuesioner yang pengisiannya dilakukan sendiri oleh responden</w:t>
      </w:r>
      <w:r w:rsidR="0083464B" w:rsidRPr="00845DD3">
        <w:rPr>
          <w:rFonts w:ascii="Arial" w:hAnsi="Arial" w:cs="Arial"/>
          <w:lang w:val="en-US"/>
        </w:rPr>
        <w:t xml:space="preserve">. </w:t>
      </w:r>
      <w:r w:rsidR="0083464B" w:rsidRPr="00845DD3">
        <w:rPr>
          <w:rFonts w:ascii="Arial" w:hAnsi="Arial" w:cs="Arial"/>
        </w:rPr>
        <w:t xml:space="preserve">Sebelum digunakan kuesioner yang ada diuji cobakan terlebih dahulu kepada 30 orang siswa-siswi dari 2 SMP, siswa-siswi  yang dipilih adalah siswa-siswi selain yang terpilih menjadi sampel.   Uji coba kuesioner  dilaksanakan </w:t>
      </w:r>
      <w:r w:rsidR="0083464B" w:rsidRPr="00845DD3">
        <w:rPr>
          <w:rFonts w:ascii="Arial" w:hAnsi="Arial" w:cs="Arial"/>
          <w:color w:val="000000" w:themeColor="text1"/>
        </w:rPr>
        <w:t>pada tanggal   15 Juni 2011</w:t>
      </w:r>
      <w:r w:rsidR="0083464B" w:rsidRPr="00845DD3">
        <w:rPr>
          <w:rFonts w:ascii="Arial" w:hAnsi="Arial" w:cs="Arial"/>
          <w:color w:val="C0504D" w:themeColor="accent2"/>
        </w:rPr>
        <w:t xml:space="preserve"> </w:t>
      </w:r>
      <w:r w:rsidR="0083464B" w:rsidRPr="00845DD3">
        <w:rPr>
          <w:rFonts w:ascii="Arial" w:hAnsi="Arial" w:cs="Arial"/>
        </w:rPr>
        <w:t xml:space="preserve">di SMPN 37 dan SMP  PGRI 12 Pondok Labu Jakarta.  Menurut Sugiyono (2001), pengujian </w:t>
      </w:r>
      <w:r w:rsidR="0083464B" w:rsidRPr="00845DD3">
        <w:rPr>
          <w:rFonts w:ascii="Arial" w:hAnsi="Arial" w:cs="Arial"/>
          <w:i/>
        </w:rPr>
        <w:t>validitas</w:t>
      </w:r>
      <w:r w:rsidR="0083464B" w:rsidRPr="00845DD3">
        <w:rPr>
          <w:rFonts w:ascii="Arial" w:hAnsi="Arial" w:cs="Arial"/>
        </w:rPr>
        <w:t xml:space="preserve"> kuesioner dilakukan dengan analisis faktor, yaitu dengan cara mengkorelasikan antar skor item </w:t>
      </w:r>
      <w:r w:rsidR="0083464B" w:rsidRPr="00845DD3">
        <w:rPr>
          <w:rFonts w:ascii="Arial" w:hAnsi="Arial" w:cs="Arial"/>
        </w:rPr>
        <w:lastRenderedPageBreak/>
        <w:t xml:space="preserve">instrumen dalam suatu  faktor, dan mengkorelasikan skor faktor dengan skor total.  Dari hasil analisis  diperoleh bahwa semua item pertanyaan   sudah valid. Hal ini dapat dilihat dari nilai </w:t>
      </w:r>
      <w:r w:rsidR="0083464B" w:rsidRPr="00845DD3">
        <w:rPr>
          <w:rFonts w:ascii="Arial" w:hAnsi="Arial" w:cs="Arial"/>
          <w:i/>
        </w:rPr>
        <w:t>Corrected Item-Total Correction</w:t>
      </w:r>
      <w:r w:rsidR="0083464B" w:rsidRPr="00845DD3">
        <w:rPr>
          <w:rFonts w:ascii="Arial" w:hAnsi="Arial" w:cs="Arial"/>
        </w:rPr>
        <w:t>&gt; nilai r tabel = 0.239 (un</w:t>
      </w:r>
      <w:r w:rsidR="006B775B" w:rsidRPr="00845DD3">
        <w:rPr>
          <w:rFonts w:ascii="Arial" w:hAnsi="Arial" w:cs="Arial"/>
        </w:rPr>
        <w:t xml:space="preserve">tuk sampel n = 30). </w:t>
      </w:r>
      <w:r w:rsidR="0083464B" w:rsidRPr="00845DD3">
        <w:rPr>
          <w:rFonts w:ascii="Arial" w:hAnsi="Arial" w:cs="Arial"/>
        </w:rPr>
        <w:t xml:space="preserve">Untuk melihat konsistensi dan keandalan instrumen penelitian (realibilitas), maka dilakukan  uji realibilitas dengan </w:t>
      </w:r>
      <w:r w:rsidR="005E23A1" w:rsidRPr="00845DD3">
        <w:rPr>
          <w:rFonts w:ascii="Arial" w:hAnsi="Arial" w:cs="Arial"/>
          <w:lang w:val="en-US"/>
        </w:rPr>
        <w:t xml:space="preserve">nilai </w:t>
      </w:r>
      <w:r w:rsidR="0083464B" w:rsidRPr="00845DD3">
        <w:rPr>
          <w:rFonts w:ascii="Arial" w:hAnsi="Arial" w:cs="Arial"/>
          <w:i/>
        </w:rPr>
        <w:t>Alpha Cronbach</w:t>
      </w:r>
      <w:r w:rsidR="0083464B" w:rsidRPr="00845DD3">
        <w:rPr>
          <w:rFonts w:ascii="Arial" w:hAnsi="Arial" w:cs="Arial"/>
        </w:rPr>
        <w:t xml:space="preserve"> sebesar 0.715&gt; 0.7, maka</w:t>
      </w:r>
      <w:r w:rsidR="0083464B" w:rsidRPr="00845DD3">
        <w:rPr>
          <w:rFonts w:ascii="Arial" w:hAnsi="Arial" w:cs="Arial"/>
          <w:lang w:val="en-US"/>
        </w:rPr>
        <w:t xml:space="preserve"> </w:t>
      </w:r>
      <w:r w:rsidR="0083464B" w:rsidRPr="00845DD3">
        <w:rPr>
          <w:rFonts w:ascii="Arial" w:hAnsi="Arial" w:cs="Arial"/>
        </w:rPr>
        <w:t>butir-butir pertanyaan pada kuesioner tersebut dapat dikatakan reliabel.</w:t>
      </w:r>
    </w:p>
    <w:p w:rsidR="00633CBD" w:rsidRDefault="00633CBD" w:rsidP="00320042">
      <w:pPr>
        <w:spacing w:after="0" w:line="240" w:lineRule="auto"/>
        <w:jc w:val="both"/>
        <w:rPr>
          <w:rFonts w:ascii="Arial" w:hAnsi="Arial" w:cs="Arial"/>
          <w:b/>
          <w:lang w:val="en-US"/>
        </w:rPr>
        <w:sectPr w:rsidR="00633CBD" w:rsidSect="009F3B24">
          <w:type w:val="continuous"/>
          <w:pgSz w:w="12240" w:h="15840" w:code="1"/>
          <w:pgMar w:top="1702" w:right="1608" w:bottom="1440" w:left="2268" w:header="720" w:footer="720" w:gutter="0"/>
          <w:cols w:num="2" w:space="720"/>
          <w:docGrid w:linePitch="360"/>
        </w:sectPr>
      </w:pPr>
    </w:p>
    <w:p w:rsidR="006B775B" w:rsidRPr="00845DD3" w:rsidRDefault="006B775B" w:rsidP="00320042">
      <w:pPr>
        <w:spacing w:after="0" w:line="240" w:lineRule="auto"/>
        <w:jc w:val="both"/>
        <w:rPr>
          <w:rFonts w:ascii="Arial" w:hAnsi="Arial" w:cs="Arial"/>
          <w:b/>
          <w:lang w:val="en-US"/>
        </w:rPr>
      </w:pPr>
    </w:p>
    <w:p w:rsidR="005E23A1" w:rsidRPr="00845DD3" w:rsidRDefault="00E465CB" w:rsidP="00320042">
      <w:pPr>
        <w:spacing w:after="0" w:line="240" w:lineRule="auto"/>
        <w:jc w:val="both"/>
        <w:rPr>
          <w:rFonts w:ascii="Arial" w:hAnsi="Arial" w:cs="Arial"/>
          <w:b/>
          <w:lang w:val="en-US"/>
        </w:rPr>
      </w:pPr>
      <w:r w:rsidRPr="00845DD3">
        <w:rPr>
          <w:rFonts w:ascii="Arial" w:hAnsi="Arial" w:cs="Arial"/>
          <w:b/>
          <w:lang w:val="en-US"/>
        </w:rPr>
        <w:t>HASIL PENELITIAN</w:t>
      </w:r>
    </w:p>
    <w:p w:rsidR="00FA6A01" w:rsidRPr="00845DD3" w:rsidRDefault="0065288D" w:rsidP="006A1DB3">
      <w:pPr>
        <w:pStyle w:val="ListParagraph"/>
        <w:numPr>
          <w:ilvl w:val="0"/>
          <w:numId w:val="14"/>
        </w:numPr>
        <w:spacing w:after="0" w:line="240" w:lineRule="auto"/>
        <w:ind w:left="284" w:hanging="284"/>
        <w:jc w:val="both"/>
        <w:rPr>
          <w:rFonts w:ascii="Arial" w:hAnsi="Arial" w:cs="Arial"/>
          <w:sz w:val="22"/>
          <w:szCs w:val="22"/>
          <w:lang w:val="en-US"/>
        </w:rPr>
      </w:pPr>
      <w:r w:rsidRPr="00845DD3">
        <w:rPr>
          <w:rFonts w:ascii="Arial" w:hAnsi="Arial" w:cs="Arial"/>
          <w:sz w:val="22"/>
          <w:szCs w:val="22"/>
          <w:lang w:val="en-US"/>
        </w:rPr>
        <w:t>Analisis Univariat</w:t>
      </w:r>
    </w:p>
    <w:p w:rsidR="00CF567D" w:rsidRPr="00845DD3" w:rsidRDefault="00CF567D" w:rsidP="00320042">
      <w:pPr>
        <w:pStyle w:val="ListParagraph"/>
        <w:spacing w:after="0" w:line="240" w:lineRule="auto"/>
        <w:ind w:left="446"/>
        <w:jc w:val="both"/>
        <w:rPr>
          <w:rFonts w:ascii="Arial" w:hAnsi="Arial" w:cs="Arial"/>
          <w:sz w:val="22"/>
          <w:szCs w:val="22"/>
          <w:lang w:val="en-US"/>
        </w:rPr>
      </w:pPr>
    </w:p>
    <w:p w:rsidR="00DA175B" w:rsidRPr="00845DD3" w:rsidRDefault="00CF567D" w:rsidP="009F3B24">
      <w:pPr>
        <w:pStyle w:val="ListParagraph"/>
        <w:spacing w:after="0" w:line="240" w:lineRule="auto"/>
        <w:ind w:left="1134" w:hanging="850"/>
        <w:rPr>
          <w:rFonts w:ascii="Arial" w:hAnsi="Arial" w:cs="Arial"/>
          <w:sz w:val="22"/>
          <w:szCs w:val="22"/>
          <w:lang w:val="en-US"/>
        </w:rPr>
      </w:pPr>
      <w:r w:rsidRPr="006A1DB3">
        <w:rPr>
          <w:rFonts w:ascii="Arial" w:hAnsi="Arial" w:cs="Arial"/>
          <w:b/>
          <w:sz w:val="22"/>
          <w:szCs w:val="22"/>
          <w:lang w:val="en-US"/>
        </w:rPr>
        <w:t>Tabel 1</w:t>
      </w:r>
      <w:r w:rsidRPr="00845DD3">
        <w:rPr>
          <w:rFonts w:ascii="Arial" w:hAnsi="Arial" w:cs="Arial"/>
          <w:sz w:val="22"/>
          <w:szCs w:val="22"/>
          <w:lang w:val="en-US"/>
        </w:rPr>
        <w:t>. Distribusi Responden Menur</w:t>
      </w:r>
      <w:r w:rsidR="006B775B" w:rsidRPr="00845DD3">
        <w:rPr>
          <w:rFonts w:ascii="Arial" w:hAnsi="Arial" w:cs="Arial"/>
          <w:sz w:val="22"/>
          <w:szCs w:val="22"/>
          <w:lang w:val="en-US"/>
        </w:rPr>
        <w:t>ut masing-masing Variabel pada Siswa-S</w:t>
      </w:r>
      <w:r w:rsidRPr="00845DD3">
        <w:rPr>
          <w:rFonts w:ascii="Arial" w:hAnsi="Arial" w:cs="Arial"/>
          <w:sz w:val="22"/>
          <w:szCs w:val="22"/>
          <w:lang w:val="en-US"/>
        </w:rPr>
        <w:t xml:space="preserve">iswi </w:t>
      </w:r>
      <w:r w:rsidRPr="00845DD3">
        <w:rPr>
          <w:rFonts w:ascii="Arial" w:hAnsi="Arial" w:cs="Arial"/>
          <w:sz w:val="22"/>
          <w:szCs w:val="22"/>
        </w:rPr>
        <w:t xml:space="preserve">SMP  </w:t>
      </w:r>
      <w:r w:rsidRPr="00845DD3">
        <w:rPr>
          <w:rFonts w:ascii="Arial" w:hAnsi="Arial" w:cs="Arial"/>
          <w:sz w:val="22"/>
          <w:szCs w:val="22"/>
          <w:lang w:val="en-US"/>
        </w:rPr>
        <w:t xml:space="preserve">di daerah </w:t>
      </w:r>
      <w:r w:rsidRPr="00845DD3">
        <w:rPr>
          <w:rFonts w:ascii="Arial" w:hAnsi="Arial" w:cs="Arial"/>
          <w:sz w:val="22"/>
          <w:szCs w:val="22"/>
        </w:rPr>
        <w:t>Jakarta Selatan, Juni 2011</w:t>
      </w:r>
    </w:p>
    <w:tbl>
      <w:tblPr>
        <w:tblStyle w:val="TableGrid"/>
        <w:tblW w:w="0" w:type="auto"/>
        <w:tblInd w:w="392" w:type="dxa"/>
        <w:tblLook w:val="04A0"/>
      </w:tblPr>
      <w:tblGrid>
        <w:gridCol w:w="559"/>
        <w:gridCol w:w="1847"/>
        <w:gridCol w:w="2674"/>
        <w:gridCol w:w="1672"/>
        <w:gridCol w:w="1186"/>
      </w:tblGrid>
      <w:tr w:rsidR="001C40BE" w:rsidRPr="00320042" w:rsidTr="00B07479">
        <w:tc>
          <w:tcPr>
            <w:tcW w:w="559" w:type="dxa"/>
          </w:tcPr>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No.</w:t>
            </w:r>
          </w:p>
        </w:tc>
        <w:tc>
          <w:tcPr>
            <w:tcW w:w="4521" w:type="dxa"/>
            <w:gridSpan w:val="2"/>
          </w:tcPr>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Variabel</w:t>
            </w:r>
          </w:p>
        </w:tc>
        <w:tc>
          <w:tcPr>
            <w:tcW w:w="1672" w:type="dxa"/>
          </w:tcPr>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Frekuensi (f)</w:t>
            </w:r>
          </w:p>
        </w:tc>
        <w:tc>
          <w:tcPr>
            <w:tcW w:w="1186" w:type="dxa"/>
          </w:tcPr>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w:t>
            </w:r>
          </w:p>
        </w:tc>
      </w:tr>
      <w:tr w:rsidR="001C40BE" w:rsidRPr="00320042" w:rsidTr="00B07479">
        <w:tc>
          <w:tcPr>
            <w:tcW w:w="559" w:type="dxa"/>
          </w:tcPr>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1</w:t>
            </w:r>
          </w:p>
        </w:tc>
        <w:tc>
          <w:tcPr>
            <w:tcW w:w="1847" w:type="dxa"/>
          </w:tcPr>
          <w:p w:rsidR="001C40BE" w:rsidRPr="00320042" w:rsidRDefault="001C40BE" w:rsidP="001C1B43">
            <w:pPr>
              <w:rPr>
                <w:rFonts w:ascii="Arial" w:hAnsi="Arial" w:cs="Arial"/>
                <w:sz w:val="20"/>
                <w:szCs w:val="20"/>
                <w:lang w:val="en-US"/>
              </w:rPr>
            </w:pPr>
            <w:r w:rsidRPr="00320042">
              <w:rPr>
                <w:rFonts w:ascii="Arial" w:hAnsi="Arial" w:cs="Arial"/>
                <w:sz w:val="20"/>
                <w:szCs w:val="20"/>
              </w:rPr>
              <w:t>Kelompok Umur</w:t>
            </w:r>
          </w:p>
          <w:p w:rsidR="001C40BE" w:rsidRPr="00320042" w:rsidRDefault="001C40BE" w:rsidP="001C1B43">
            <w:pPr>
              <w:rPr>
                <w:rFonts w:ascii="Arial" w:hAnsi="Arial" w:cs="Arial"/>
                <w:sz w:val="20"/>
                <w:szCs w:val="20"/>
              </w:rPr>
            </w:pPr>
          </w:p>
        </w:tc>
        <w:tc>
          <w:tcPr>
            <w:tcW w:w="2674" w:type="dxa"/>
          </w:tcPr>
          <w:p w:rsidR="001C40BE" w:rsidRPr="00320042" w:rsidRDefault="001C40BE" w:rsidP="001C1B43">
            <w:pPr>
              <w:rPr>
                <w:rFonts w:ascii="Arial" w:hAnsi="Arial" w:cs="Arial"/>
                <w:sz w:val="20"/>
                <w:szCs w:val="20"/>
                <w:lang w:val="en-US"/>
              </w:rPr>
            </w:pPr>
            <w:r w:rsidRPr="00320042">
              <w:rPr>
                <w:rFonts w:ascii="Arial" w:hAnsi="Arial" w:cs="Arial"/>
                <w:sz w:val="20"/>
                <w:szCs w:val="20"/>
                <w:lang w:val="en-US"/>
              </w:rPr>
              <w:t>Remaja Awal</w:t>
            </w:r>
          </w:p>
          <w:p w:rsidR="001C40BE" w:rsidRPr="00320042" w:rsidRDefault="001C40BE" w:rsidP="001C1B43">
            <w:pPr>
              <w:rPr>
                <w:rFonts w:ascii="Arial" w:hAnsi="Arial" w:cs="Arial"/>
                <w:sz w:val="20"/>
                <w:szCs w:val="20"/>
                <w:lang w:val="en-US"/>
              </w:rPr>
            </w:pPr>
            <w:r w:rsidRPr="00320042">
              <w:rPr>
                <w:rFonts w:ascii="Arial" w:hAnsi="Arial" w:cs="Arial"/>
                <w:sz w:val="20"/>
                <w:szCs w:val="20"/>
                <w:lang w:val="en-US"/>
              </w:rPr>
              <w:t>Remaja Menengah</w:t>
            </w:r>
          </w:p>
        </w:tc>
        <w:tc>
          <w:tcPr>
            <w:tcW w:w="1672" w:type="dxa"/>
          </w:tcPr>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143</w:t>
            </w:r>
          </w:p>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154</w:t>
            </w:r>
          </w:p>
        </w:tc>
        <w:tc>
          <w:tcPr>
            <w:tcW w:w="1186" w:type="dxa"/>
          </w:tcPr>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48.1</w:t>
            </w:r>
          </w:p>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51.9</w:t>
            </w:r>
          </w:p>
        </w:tc>
      </w:tr>
      <w:tr w:rsidR="001C40BE" w:rsidRPr="00320042" w:rsidTr="00B07479">
        <w:tc>
          <w:tcPr>
            <w:tcW w:w="559" w:type="dxa"/>
          </w:tcPr>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2</w:t>
            </w:r>
          </w:p>
        </w:tc>
        <w:tc>
          <w:tcPr>
            <w:tcW w:w="1847" w:type="dxa"/>
          </w:tcPr>
          <w:p w:rsidR="001C40BE" w:rsidRPr="00320042" w:rsidRDefault="001C40BE" w:rsidP="001C1B43">
            <w:pPr>
              <w:rPr>
                <w:rFonts w:ascii="Arial" w:hAnsi="Arial" w:cs="Arial"/>
                <w:sz w:val="20"/>
                <w:szCs w:val="20"/>
                <w:lang w:val="en-US"/>
              </w:rPr>
            </w:pPr>
            <w:r w:rsidRPr="00320042">
              <w:rPr>
                <w:rFonts w:ascii="Arial" w:hAnsi="Arial" w:cs="Arial"/>
                <w:sz w:val="20"/>
                <w:szCs w:val="20"/>
              </w:rPr>
              <w:t>Jenis Kelamin</w:t>
            </w:r>
          </w:p>
          <w:p w:rsidR="001C40BE" w:rsidRPr="00320042" w:rsidRDefault="001C40BE" w:rsidP="001C1B43">
            <w:pPr>
              <w:rPr>
                <w:rFonts w:ascii="Arial" w:hAnsi="Arial" w:cs="Arial"/>
                <w:sz w:val="20"/>
                <w:szCs w:val="20"/>
              </w:rPr>
            </w:pPr>
          </w:p>
        </w:tc>
        <w:tc>
          <w:tcPr>
            <w:tcW w:w="2674" w:type="dxa"/>
          </w:tcPr>
          <w:p w:rsidR="001C40BE" w:rsidRPr="00320042" w:rsidRDefault="001C40BE" w:rsidP="001C1B43">
            <w:pPr>
              <w:rPr>
                <w:rFonts w:ascii="Arial" w:hAnsi="Arial" w:cs="Arial"/>
                <w:sz w:val="20"/>
                <w:szCs w:val="20"/>
                <w:lang w:val="en-US"/>
              </w:rPr>
            </w:pPr>
            <w:r w:rsidRPr="00320042">
              <w:rPr>
                <w:rFonts w:ascii="Arial" w:hAnsi="Arial" w:cs="Arial"/>
                <w:sz w:val="20"/>
                <w:szCs w:val="20"/>
                <w:lang w:val="en-US"/>
              </w:rPr>
              <w:t>Laki-laki</w:t>
            </w:r>
          </w:p>
          <w:p w:rsidR="001C40BE" w:rsidRPr="00320042" w:rsidRDefault="001C40BE" w:rsidP="001C1B43">
            <w:pPr>
              <w:rPr>
                <w:rFonts w:ascii="Arial" w:hAnsi="Arial" w:cs="Arial"/>
                <w:sz w:val="20"/>
                <w:szCs w:val="20"/>
                <w:lang w:val="en-US"/>
              </w:rPr>
            </w:pPr>
            <w:r w:rsidRPr="00320042">
              <w:rPr>
                <w:rFonts w:ascii="Arial" w:hAnsi="Arial" w:cs="Arial"/>
                <w:sz w:val="20"/>
                <w:szCs w:val="20"/>
                <w:lang w:val="en-US"/>
              </w:rPr>
              <w:t>Perempuan</w:t>
            </w:r>
          </w:p>
        </w:tc>
        <w:tc>
          <w:tcPr>
            <w:tcW w:w="1672" w:type="dxa"/>
          </w:tcPr>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150</w:t>
            </w:r>
          </w:p>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147</w:t>
            </w:r>
          </w:p>
        </w:tc>
        <w:tc>
          <w:tcPr>
            <w:tcW w:w="1186" w:type="dxa"/>
          </w:tcPr>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50.5</w:t>
            </w:r>
          </w:p>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49.9</w:t>
            </w:r>
          </w:p>
        </w:tc>
      </w:tr>
      <w:tr w:rsidR="001C40BE" w:rsidRPr="00320042" w:rsidTr="00B07479">
        <w:tc>
          <w:tcPr>
            <w:tcW w:w="559" w:type="dxa"/>
          </w:tcPr>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3</w:t>
            </w:r>
          </w:p>
        </w:tc>
        <w:tc>
          <w:tcPr>
            <w:tcW w:w="1847" w:type="dxa"/>
          </w:tcPr>
          <w:p w:rsidR="001C40BE" w:rsidRPr="00320042" w:rsidRDefault="001C40BE" w:rsidP="001C1B43">
            <w:pPr>
              <w:rPr>
                <w:rFonts w:ascii="Arial" w:hAnsi="Arial" w:cs="Arial"/>
                <w:sz w:val="20"/>
                <w:szCs w:val="20"/>
                <w:lang w:val="en-US"/>
              </w:rPr>
            </w:pPr>
            <w:r w:rsidRPr="00320042">
              <w:rPr>
                <w:rFonts w:ascii="Arial" w:hAnsi="Arial" w:cs="Arial"/>
                <w:sz w:val="20"/>
                <w:szCs w:val="20"/>
              </w:rPr>
              <w:t>Tanggapan</w:t>
            </w:r>
          </w:p>
          <w:p w:rsidR="001C40BE" w:rsidRPr="00320042" w:rsidRDefault="001C40BE" w:rsidP="001C1B43">
            <w:pPr>
              <w:rPr>
                <w:rFonts w:ascii="Arial" w:hAnsi="Arial" w:cs="Arial"/>
                <w:sz w:val="20"/>
                <w:szCs w:val="20"/>
              </w:rPr>
            </w:pPr>
          </w:p>
        </w:tc>
        <w:tc>
          <w:tcPr>
            <w:tcW w:w="2674" w:type="dxa"/>
          </w:tcPr>
          <w:p w:rsidR="001C40BE" w:rsidRPr="00320042" w:rsidRDefault="001C40BE" w:rsidP="001C1B43">
            <w:pPr>
              <w:rPr>
                <w:rFonts w:ascii="Arial" w:hAnsi="Arial" w:cs="Arial"/>
                <w:sz w:val="20"/>
                <w:szCs w:val="20"/>
                <w:lang w:val="en-US"/>
              </w:rPr>
            </w:pPr>
            <w:r w:rsidRPr="00320042">
              <w:rPr>
                <w:rFonts w:ascii="Arial" w:hAnsi="Arial" w:cs="Arial"/>
                <w:sz w:val="20"/>
                <w:szCs w:val="20"/>
                <w:lang w:val="en-US"/>
              </w:rPr>
              <w:t>Baik</w:t>
            </w:r>
          </w:p>
          <w:p w:rsidR="001C40BE" w:rsidRPr="00320042" w:rsidRDefault="001C40BE" w:rsidP="001C1B43">
            <w:pPr>
              <w:rPr>
                <w:rFonts w:ascii="Arial" w:hAnsi="Arial" w:cs="Arial"/>
                <w:sz w:val="20"/>
                <w:szCs w:val="20"/>
                <w:lang w:val="en-US"/>
              </w:rPr>
            </w:pPr>
            <w:r w:rsidRPr="00320042">
              <w:rPr>
                <w:rFonts w:ascii="Arial" w:hAnsi="Arial" w:cs="Arial"/>
                <w:sz w:val="20"/>
                <w:szCs w:val="20"/>
                <w:lang w:val="en-US"/>
              </w:rPr>
              <w:t>Kurang</w:t>
            </w:r>
          </w:p>
        </w:tc>
        <w:tc>
          <w:tcPr>
            <w:tcW w:w="1672" w:type="dxa"/>
          </w:tcPr>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208</w:t>
            </w:r>
          </w:p>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89</w:t>
            </w:r>
          </w:p>
        </w:tc>
        <w:tc>
          <w:tcPr>
            <w:tcW w:w="1186" w:type="dxa"/>
          </w:tcPr>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70.0</w:t>
            </w:r>
          </w:p>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30.0</w:t>
            </w:r>
          </w:p>
        </w:tc>
      </w:tr>
      <w:tr w:rsidR="001C40BE" w:rsidRPr="00320042" w:rsidTr="00B07479">
        <w:tc>
          <w:tcPr>
            <w:tcW w:w="559" w:type="dxa"/>
          </w:tcPr>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4</w:t>
            </w:r>
          </w:p>
        </w:tc>
        <w:tc>
          <w:tcPr>
            <w:tcW w:w="1847" w:type="dxa"/>
          </w:tcPr>
          <w:p w:rsidR="001C40BE" w:rsidRPr="00320042" w:rsidRDefault="001C40BE" w:rsidP="001C1B43">
            <w:pPr>
              <w:rPr>
                <w:rFonts w:ascii="Arial" w:hAnsi="Arial" w:cs="Arial"/>
                <w:sz w:val="20"/>
                <w:szCs w:val="20"/>
                <w:lang w:val="en-US"/>
              </w:rPr>
            </w:pPr>
            <w:r w:rsidRPr="00320042">
              <w:rPr>
                <w:rFonts w:ascii="Arial" w:hAnsi="Arial" w:cs="Arial"/>
                <w:sz w:val="20"/>
                <w:szCs w:val="20"/>
              </w:rPr>
              <w:t>Pengetahuan</w:t>
            </w:r>
          </w:p>
          <w:p w:rsidR="001C40BE" w:rsidRPr="00320042" w:rsidRDefault="001C40BE" w:rsidP="001C1B43">
            <w:pPr>
              <w:rPr>
                <w:rFonts w:ascii="Arial" w:hAnsi="Arial" w:cs="Arial"/>
                <w:sz w:val="20"/>
                <w:szCs w:val="20"/>
              </w:rPr>
            </w:pPr>
          </w:p>
        </w:tc>
        <w:tc>
          <w:tcPr>
            <w:tcW w:w="2674" w:type="dxa"/>
          </w:tcPr>
          <w:p w:rsidR="001C40BE" w:rsidRPr="00320042" w:rsidRDefault="001C40BE" w:rsidP="001C1B43">
            <w:pPr>
              <w:rPr>
                <w:rFonts w:ascii="Arial" w:hAnsi="Arial" w:cs="Arial"/>
                <w:sz w:val="20"/>
                <w:szCs w:val="20"/>
                <w:lang w:val="en-US"/>
              </w:rPr>
            </w:pPr>
            <w:r w:rsidRPr="00320042">
              <w:rPr>
                <w:rFonts w:ascii="Arial" w:hAnsi="Arial" w:cs="Arial"/>
                <w:sz w:val="20"/>
                <w:szCs w:val="20"/>
                <w:lang w:val="en-US"/>
              </w:rPr>
              <w:t>Baik</w:t>
            </w:r>
          </w:p>
          <w:p w:rsidR="001C40BE" w:rsidRPr="00D6328F" w:rsidRDefault="001C40BE" w:rsidP="001C1B43">
            <w:pPr>
              <w:rPr>
                <w:rFonts w:ascii="Arial" w:hAnsi="Arial" w:cs="Arial"/>
                <w:sz w:val="20"/>
                <w:szCs w:val="20"/>
              </w:rPr>
            </w:pPr>
            <w:r w:rsidRPr="00320042">
              <w:rPr>
                <w:rFonts w:ascii="Arial" w:hAnsi="Arial" w:cs="Arial"/>
                <w:sz w:val="20"/>
                <w:szCs w:val="20"/>
                <w:lang w:val="en-US"/>
              </w:rPr>
              <w:t>Kurang</w:t>
            </w:r>
          </w:p>
        </w:tc>
        <w:tc>
          <w:tcPr>
            <w:tcW w:w="1672" w:type="dxa"/>
          </w:tcPr>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193</w:t>
            </w:r>
          </w:p>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104</w:t>
            </w:r>
          </w:p>
        </w:tc>
        <w:tc>
          <w:tcPr>
            <w:tcW w:w="1186" w:type="dxa"/>
          </w:tcPr>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65.0</w:t>
            </w:r>
          </w:p>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35.0</w:t>
            </w:r>
          </w:p>
        </w:tc>
      </w:tr>
      <w:tr w:rsidR="001C40BE" w:rsidRPr="00320042" w:rsidTr="00B07479">
        <w:tc>
          <w:tcPr>
            <w:tcW w:w="559" w:type="dxa"/>
          </w:tcPr>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5</w:t>
            </w:r>
          </w:p>
        </w:tc>
        <w:tc>
          <w:tcPr>
            <w:tcW w:w="1847" w:type="dxa"/>
          </w:tcPr>
          <w:p w:rsidR="001C40BE" w:rsidRPr="00320042" w:rsidRDefault="001C40BE" w:rsidP="001C1B43">
            <w:pPr>
              <w:rPr>
                <w:rFonts w:ascii="Arial" w:hAnsi="Arial" w:cs="Arial"/>
                <w:sz w:val="20"/>
                <w:szCs w:val="20"/>
              </w:rPr>
            </w:pPr>
            <w:r w:rsidRPr="00320042">
              <w:rPr>
                <w:rFonts w:ascii="Arial" w:hAnsi="Arial" w:cs="Arial"/>
                <w:sz w:val="20"/>
                <w:szCs w:val="20"/>
              </w:rPr>
              <w:t>Perilaku Merokok Orang Tua</w:t>
            </w:r>
          </w:p>
        </w:tc>
        <w:tc>
          <w:tcPr>
            <w:tcW w:w="2674" w:type="dxa"/>
          </w:tcPr>
          <w:p w:rsidR="001C40BE" w:rsidRPr="00320042" w:rsidRDefault="001C40BE" w:rsidP="001C1B43">
            <w:pPr>
              <w:rPr>
                <w:rFonts w:ascii="Arial" w:hAnsi="Arial" w:cs="Arial"/>
                <w:sz w:val="20"/>
                <w:szCs w:val="20"/>
                <w:lang w:val="en-US"/>
              </w:rPr>
            </w:pPr>
            <w:r w:rsidRPr="00320042">
              <w:rPr>
                <w:rFonts w:ascii="Arial" w:hAnsi="Arial" w:cs="Arial"/>
                <w:sz w:val="20"/>
                <w:szCs w:val="20"/>
                <w:lang w:val="en-US"/>
              </w:rPr>
              <w:t>Ya</w:t>
            </w:r>
          </w:p>
          <w:p w:rsidR="001C40BE" w:rsidRPr="00320042" w:rsidRDefault="001C40BE" w:rsidP="001C1B43">
            <w:pPr>
              <w:rPr>
                <w:rFonts w:ascii="Arial" w:hAnsi="Arial" w:cs="Arial"/>
                <w:sz w:val="20"/>
                <w:szCs w:val="20"/>
                <w:lang w:val="en-US"/>
              </w:rPr>
            </w:pPr>
            <w:r w:rsidRPr="00320042">
              <w:rPr>
                <w:rFonts w:ascii="Arial" w:hAnsi="Arial" w:cs="Arial"/>
                <w:sz w:val="20"/>
                <w:szCs w:val="20"/>
                <w:lang w:val="en-US"/>
              </w:rPr>
              <w:t>Tidak</w:t>
            </w:r>
          </w:p>
        </w:tc>
        <w:tc>
          <w:tcPr>
            <w:tcW w:w="1672" w:type="dxa"/>
          </w:tcPr>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117</w:t>
            </w:r>
          </w:p>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180</w:t>
            </w:r>
          </w:p>
        </w:tc>
        <w:tc>
          <w:tcPr>
            <w:tcW w:w="1186" w:type="dxa"/>
          </w:tcPr>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39.4</w:t>
            </w:r>
          </w:p>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60.6</w:t>
            </w:r>
          </w:p>
        </w:tc>
      </w:tr>
      <w:tr w:rsidR="001C40BE" w:rsidRPr="00320042" w:rsidTr="00B07479">
        <w:tc>
          <w:tcPr>
            <w:tcW w:w="559" w:type="dxa"/>
          </w:tcPr>
          <w:p w:rsidR="001C40BE" w:rsidRPr="00320042" w:rsidRDefault="001C40BE" w:rsidP="001C1B43">
            <w:pPr>
              <w:jc w:val="both"/>
              <w:rPr>
                <w:rFonts w:ascii="Arial" w:hAnsi="Arial" w:cs="Arial"/>
                <w:sz w:val="20"/>
                <w:szCs w:val="20"/>
                <w:lang w:val="en-US"/>
              </w:rPr>
            </w:pPr>
            <w:r w:rsidRPr="00320042">
              <w:rPr>
                <w:rFonts w:ascii="Arial" w:hAnsi="Arial" w:cs="Arial"/>
                <w:sz w:val="20"/>
                <w:szCs w:val="20"/>
                <w:lang w:val="en-US"/>
              </w:rPr>
              <w:t>6.</w:t>
            </w:r>
          </w:p>
        </w:tc>
        <w:tc>
          <w:tcPr>
            <w:tcW w:w="1847" w:type="dxa"/>
          </w:tcPr>
          <w:p w:rsidR="001C40BE" w:rsidRPr="00320042" w:rsidRDefault="001C40BE" w:rsidP="001C1B43">
            <w:pPr>
              <w:rPr>
                <w:rFonts w:ascii="Arial" w:hAnsi="Arial" w:cs="Arial"/>
                <w:sz w:val="20"/>
                <w:szCs w:val="20"/>
                <w:lang w:val="en-US"/>
              </w:rPr>
            </w:pPr>
            <w:r w:rsidRPr="00320042">
              <w:rPr>
                <w:rFonts w:ascii="Arial" w:hAnsi="Arial" w:cs="Arial"/>
                <w:sz w:val="20"/>
                <w:szCs w:val="20"/>
              </w:rPr>
              <w:t>Pekerjaan Ayah</w:t>
            </w:r>
          </w:p>
          <w:p w:rsidR="001C40BE" w:rsidRPr="00320042" w:rsidRDefault="001C40BE" w:rsidP="001C1B43">
            <w:pPr>
              <w:rPr>
                <w:rFonts w:ascii="Arial" w:hAnsi="Arial" w:cs="Arial"/>
                <w:sz w:val="20"/>
                <w:szCs w:val="20"/>
              </w:rPr>
            </w:pPr>
          </w:p>
        </w:tc>
        <w:tc>
          <w:tcPr>
            <w:tcW w:w="2674" w:type="dxa"/>
          </w:tcPr>
          <w:p w:rsidR="001C40BE" w:rsidRPr="00320042" w:rsidRDefault="001C40BE" w:rsidP="001C1B43">
            <w:pPr>
              <w:rPr>
                <w:rFonts w:ascii="Arial" w:hAnsi="Arial" w:cs="Arial"/>
                <w:sz w:val="20"/>
                <w:szCs w:val="20"/>
                <w:lang w:val="en-US"/>
              </w:rPr>
            </w:pPr>
            <w:r w:rsidRPr="00320042">
              <w:rPr>
                <w:rFonts w:ascii="Arial" w:hAnsi="Arial" w:cs="Arial"/>
                <w:sz w:val="20"/>
                <w:szCs w:val="20"/>
                <w:lang w:val="en-US"/>
              </w:rPr>
              <w:t>PNS</w:t>
            </w:r>
          </w:p>
          <w:p w:rsidR="001C40BE" w:rsidRPr="00320042" w:rsidRDefault="001C40BE" w:rsidP="001C1B43">
            <w:pPr>
              <w:rPr>
                <w:rFonts w:ascii="Arial" w:hAnsi="Arial" w:cs="Arial"/>
                <w:sz w:val="20"/>
                <w:szCs w:val="20"/>
                <w:lang w:val="en-US"/>
              </w:rPr>
            </w:pPr>
            <w:r w:rsidRPr="00320042">
              <w:rPr>
                <w:rFonts w:ascii="Arial" w:hAnsi="Arial" w:cs="Arial"/>
                <w:sz w:val="20"/>
                <w:szCs w:val="20"/>
                <w:lang w:val="en-US"/>
              </w:rPr>
              <w:t>Peg. Swasta</w:t>
            </w:r>
          </w:p>
          <w:p w:rsidR="001C40BE" w:rsidRPr="00320042" w:rsidRDefault="001C40BE" w:rsidP="001C1B43">
            <w:pPr>
              <w:rPr>
                <w:rFonts w:ascii="Arial" w:hAnsi="Arial" w:cs="Arial"/>
                <w:sz w:val="20"/>
                <w:szCs w:val="20"/>
                <w:lang w:val="en-US"/>
              </w:rPr>
            </w:pPr>
            <w:r w:rsidRPr="00320042">
              <w:rPr>
                <w:rFonts w:ascii="Arial" w:hAnsi="Arial" w:cs="Arial"/>
                <w:sz w:val="20"/>
                <w:szCs w:val="20"/>
                <w:lang w:val="en-US"/>
              </w:rPr>
              <w:t>Wiraswasta</w:t>
            </w:r>
          </w:p>
          <w:p w:rsidR="001C40BE" w:rsidRPr="00320042" w:rsidRDefault="001C40BE" w:rsidP="001C1B43">
            <w:pPr>
              <w:rPr>
                <w:rFonts w:ascii="Arial" w:hAnsi="Arial" w:cs="Arial"/>
                <w:sz w:val="20"/>
                <w:szCs w:val="20"/>
                <w:lang w:val="en-US"/>
              </w:rPr>
            </w:pPr>
            <w:r w:rsidRPr="00320042">
              <w:rPr>
                <w:rFonts w:ascii="Arial" w:hAnsi="Arial" w:cs="Arial"/>
                <w:sz w:val="20"/>
                <w:szCs w:val="20"/>
                <w:lang w:val="en-US"/>
              </w:rPr>
              <w:t>Tidak Bekerja</w:t>
            </w:r>
          </w:p>
        </w:tc>
        <w:tc>
          <w:tcPr>
            <w:tcW w:w="1672" w:type="dxa"/>
          </w:tcPr>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34</w:t>
            </w:r>
          </w:p>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115</w:t>
            </w:r>
          </w:p>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145</w:t>
            </w:r>
          </w:p>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3</w:t>
            </w:r>
          </w:p>
        </w:tc>
        <w:tc>
          <w:tcPr>
            <w:tcW w:w="1186" w:type="dxa"/>
          </w:tcPr>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11.4</w:t>
            </w:r>
          </w:p>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38.7</w:t>
            </w:r>
          </w:p>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48.8</w:t>
            </w:r>
          </w:p>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1.0</w:t>
            </w:r>
          </w:p>
        </w:tc>
      </w:tr>
      <w:tr w:rsidR="001C40BE" w:rsidRPr="00320042" w:rsidTr="00B07479">
        <w:tc>
          <w:tcPr>
            <w:tcW w:w="559" w:type="dxa"/>
          </w:tcPr>
          <w:p w:rsidR="001C40BE" w:rsidRPr="00320042" w:rsidRDefault="001C40BE" w:rsidP="001C1B43">
            <w:pPr>
              <w:jc w:val="both"/>
              <w:rPr>
                <w:rFonts w:ascii="Arial" w:hAnsi="Arial" w:cs="Arial"/>
                <w:sz w:val="20"/>
                <w:szCs w:val="20"/>
                <w:lang w:val="en-US"/>
              </w:rPr>
            </w:pPr>
            <w:r w:rsidRPr="00320042">
              <w:rPr>
                <w:rFonts w:ascii="Arial" w:hAnsi="Arial" w:cs="Arial"/>
                <w:sz w:val="20"/>
                <w:szCs w:val="20"/>
                <w:lang w:val="en-US"/>
              </w:rPr>
              <w:t>7</w:t>
            </w:r>
          </w:p>
        </w:tc>
        <w:tc>
          <w:tcPr>
            <w:tcW w:w="1847" w:type="dxa"/>
          </w:tcPr>
          <w:p w:rsidR="001C40BE" w:rsidRPr="00320042" w:rsidRDefault="001C40BE" w:rsidP="001C1B43">
            <w:pPr>
              <w:rPr>
                <w:rFonts w:ascii="Arial" w:hAnsi="Arial" w:cs="Arial"/>
                <w:sz w:val="20"/>
                <w:szCs w:val="20"/>
                <w:lang w:val="en-US"/>
              </w:rPr>
            </w:pPr>
            <w:r w:rsidRPr="00320042">
              <w:rPr>
                <w:rFonts w:ascii="Arial" w:hAnsi="Arial" w:cs="Arial"/>
                <w:sz w:val="20"/>
                <w:szCs w:val="20"/>
              </w:rPr>
              <w:t>Pekerjaan Ibu</w:t>
            </w:r>
          </w:p>
          <w:p w:rsidR="001C40BE" w:rsidRPr="00320042" w:rsidRDefault="001C40BE" w:rsidP="001C1B43">
            <w:pPr>
              <w:rPr>
                <w:rFonts w:ascii="Arial" w:hAnsi="Arial" w:cs="Arial"/>
                <w:sz w:val="20"/>
                <w:szCs w:val="20"/>
              </w:rPr>
            </w:pPr>
          </w:p>
        </w:tc>
        <w:tc>
          <w:tcPr>
            <w:tcW w:w="2674" w:type="dxa"/>
          </w:tcPr>
          <w:p w:rsidR="001C40BE" w:rsidRPr="00320042" w:rsidRDefault="001C40BE" w:rsidP="001C1B43">
            <w:pPr>
              <w:rPr>
                <w:rFonts w:ascii="Arial" w:hAnsi="Arial" w:cs="Arial"/>
                <w:sz w:val="20"/>
                <w:szCs w:val="20"/>
                <w:lang w:val="en-US"/>
              </w:rPr>
            </w:pPr>
            <w:r w:rsidRPr="00320042">
              <w:rPr>
                <w:rFonts w:ascii="Arial" w:hAnsi="Arial" w:cs="Arial"/>
                <w:sz w:val="20"/>
                <w:szCs w:val="20"/>
                <w:lang w:val="en-US"/>
              </w:rPr>
              <w:t>PNS</w:t>
            </w:r>
          </w:p>
          <w:p w:rsidR="001C40BE" w:rsidRPr="00320042" w:rsidRDefault="001C40BE" w:rsidP="001C1B43">
            <w:pPr>
              <w:rPr>
                <w:rFonts w:ascii="Arial" w:hAnsi="Arial" w:cs="Arial"/>
                <w:sz w:val="20"/>
                <w:szCs w:val="20"/>
                <w:lang w:val="en-US"/>
              </w:rPr>
            </w:pPr>
            <w:r w:rsidRPr="00320042">
              <w:rPr>
                <w:rFonts w:ascii="Arial" w:hAnsi="Arial" w:cs="Arial"/>
                <w:sz w:val="20"/>
                <w:szCs w:val="20"/>
                <w:lang w:val="en-US"/>
              </w:rPr>
              <w:t>Peg. Swasta</w:t>
            </w:r>
          </w:p>
          <w:p w:rsidR="001C40BE" w:rsidRPr="00320042" w:rsidRDefault="001C40BE" w:rsidP="001C1B43">
            <w:pPr>
              <w:rPr>
                <w:rFonts w:ascii="Arial" w:hAnsi="Arial" w:cs="Arial"/>
                <w:sz w:val="20"/>
                <w:szCs w:val="20"/>
                <w:lang w:val="en-US"/>
              </w:rPr>
            </w:pPr>
            <w:r w:rsidRPr="00320042">
              <w:rPr>
                <w:rFonts w:ascii="Arial" w:hAnsi="Arial" w:cs="Arial"/>
                <w:sz w:val="20"/>
                <w:szCs w:val="20"/>
                <w:lang w:val="en-US"/>
              </w:rPr>
              <w:t>Wiraswasta</w:t>
            </w:r>
          </w:p>
          <w:p w:rsidR="001C40BE" w:rsidRPr="00320042" w:rsidRDefault="001C40BE" w:rsidP="001C1B43">
            <w:pPr>
              <w:rPr>
                <w:rFonts w:ascii="Arial" w:hAnsi="Arial" w:cs="Arial"/>
                <w:sz w:val="20"/>
                <w:szCs w:val="20"/>
                <w:lang w:val="en-US"/>
              </w:rPr>
            </w:pPr>
            <w:r w:rsidRPr="00320042">
              <w:rPr>
                <w:rFonts w:ascii="Arial" w:hAnsi="Arial" w:cs="Arial"/>
                <w:sz w:val="20"/>
                <w:szCs w:val="20"/>
                <w:lang w:val="en-US"/>
              </w:rPr>
              <w:t>Tidak Bekerja</w:t>
            </w:r>
          </w:p>
        </w:tc>
        <w:tc>
          <w:tcPr>
            <w:tcW w:w="1672" w:type="dxa"/>
          </w:tcPr>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11</w:t>
            </w:r>
          </w:p>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28</w:t>
            </w:r>
          </w:p>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48</w:t>
            </w:r>
          </w:p>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210</w:t>
            </w:r>
          </w:p>
        </w:tc>
        <w:tc>
          <w:tcPr>
            <w:tcW w:w="1186" w:type="dxa"/>
          </w:tcPr>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3.7</w:t>
            </w:r>
          </w:p>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9.4</w:t>
            </w:r>
          </w:p>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16.20</w:t>
            </w:r>
          </w:p>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70.70</w:t>
            </w:r>
          </w:p>
        </w:tc>
      </w:tr>
      <w:tr w:rsidR="001C40BE" w:rsidRPr="00320042" w:rsidTr="00B07479">
        <w:tc>
          <w:tcPr>
            <w:tcW w:w="559" w:type="dxa"/>
          </w:tcPr>
          <w:p w:rsidR="001C40BE" w:rsidRPr="00320042" w:rsidRDefault="001C40BE" w:rsidP="001C1B43">
            <w:pPr>
              <w:jc w:val="both"/>
              <w:rPr>
                <w:rFonts w:ascii="Arial" w:hAnsi="Arial" w:cs="Arial"/>
                <w:sz w:val="20"/>
                <w:szCs w:val="20"/>
                <w:lang w:val="en-US"/>
              </w:rPr>
            </w:pPr>
            <w:r w:rsidRPr="00320042">
              <w:rPr>
                <w:rFonts w:ascii="Arial" w:hAnsi="Arial" w:cs="Arial"/>
                <w:sz w:val="20"/>
                <w:szCs w:val="20"/>
                <w:lang w:val="en-US"/>
              </w:rPr>
              <w:t>8</w:t>
            </w:r>
          </w:p>
        </w:tc>
        <w:tc>
          <w:tcPr>
            <w:tcW w:w="1847" w:type="dxa"/>
          </w:tcPr>
          <w:p w:rsidR="001C40BE" w:rsidRPr="00320042" w:rsidRDefault="001C40BE" w:rsidP="001C1B43">
            <w:pPr>
              <w:rPr>
                <w:rFonts w:ascii="Arial" w:hAnsi="Arial" w:cs="Arial"/>
                <w:sz w:val="20"/>
                <w:szCs w:val="20"/>
                <w:lang w:val="en-US"/>
              </w:rPr>
            </w:pPr>
            <w:r w:rsidRPr="00320042">
              <w:rPr>
                <w:rFonts w:ascii="Arial" w:hAnsi="Arial" w:cs="Arial"/>
                <w:sz w:val="20"/>
                <w:szCs w:val="20"/>
              </w:rPr>
              <w:t>Pendidikan Ayah</w:t>
            </w:r>
          </w:p>
          <w:p w:rsidR="001C40BE" w:rsidRPr="00320042" w:rsidRDefault="001C40BE" w:rsidP="001C1B43">
            <w:pPr>
              <w:rPr>
                <w:rFonts w:ascii="Arial" w:hAnsi="Arial" w:cs="Arial"/>
                <w:sz w:val="20"/>
                <w:szCs w:val="20"/>
              </w:rPr>
            </w:pPr>
          </w:p>
        </w:tc>
        <w:tc>
          <w:tcPr>
            <w:tcW w:w="2674" w:type="dxa"/>
          </w:tcPr>
          <w:p w:rsidR="001C40BE" w:rsidRPr="00320042" w:rsidRDefault="001C40BE" w:rsidP="001C1B43">
            <w:pPr>
              <w:rPr>
                <w:rFonts w:ascii="Arial" w:hAnsi="Arial" w:cs="Arial"/>
                <w:sz w:val="20"/>
                <w:szCs w:val="20"/>
                <w:lang w:val="en-US"/>
              </w:rPr>
            </w:pPr>
            <w:r w:rsidRPr="00320042">
              <w:rPr>
                <w:rFonts w:ascii="Arial" w:hAnsi="Arial" w:cs="Arial"/>
                <w:sz w:val="20"/>
                <w:szCs w:val="20"/>
                <w:lang w:val="en-US"/>
              </w:rPr>
              <w:t>Rendah</w:t>
            </w:r>
          </w:p>
          <w:p w:rsidR="001C40BE" w:rsidRPr="00B41616" w:rsidRDefault="001C40BE" w:rsidP="001C1B43">
            <w:pPr>
              <w:rPr>
                <w:rFonts w:ascii="Arial" w:hAnsi="Arial" w:cs="Arial"/>
                <w:sz w:val="20"/>
                <w:szCs w:val="20"/>
              </w:rPr>
            </w:pPr>
            <w:r w:rsidRPr="00320042">
              <w:rPr>
                <w:rFonts w:ascii="Arial" w:hAnsi="Arial" w:cs="Arial"/>
                <w:sz w:val="20"/>
                <w:szCs w:val="20"/>
                <w:lang w:val="en-US"/>
              </w:rPr>
              <w:t>Tinggi</w:t>
            </w:r>
          </w:p>
        </w:tc>
        <w:tc>
          <w:tcPr>
            <w:tcW w:w="1672" w:type="dxa"/>
          </w:tcPr>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39</w:t>
            </w:r>
          </w:p>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258</w:t>
            </w:r>
          </w:p>
        </w:tc>
        <w:tc>
          <w:tcPr>
            <w:tcW w:w="1186" w:type="dxa"/>
          </w:tcPr>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13.1</w:t>
            </w:r>
          </w:p>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86.9</w:t>
            </w:r>
          </w:p>
        </w:tc>
      </w:tr>
      <w:tr w:rsidR="001C40BE" w:rsidRPr="00320042" w:rsidTr="00B07479">
        <w:tc>
          <w:tcPr>
            <w:tcW w:w="559" w:type="dxa"/>
          </w:tcPr>
          <w:p w:rsidR="001C40BE" w:rsidRPr="00320042" w:rsidRDefault="001C40BE" w:rsidP="001C1B43">
            <w:pPr>
              <w:jc w:val="both"/>
              <w:rPr>
                <w:rFonts w:ascii="Arial" w:hAnsi="Arial" w:cs="Arial"/>
                <w:sz w:val="20"/>
                <w:szCs w:val="20"/>
                <w:lang w:val="en-US"/>
              </w:rPr>
            </w:pPr>
            <w:r w:rsidRPr="00320042">
              <w:rPr>
                <w:rFonts w:ascii="Arial" w:hAnsi="Arial" w:cs="Arial"/>
                <w:sz w:val="20"/>
                <w:szCs w:val="20"/>
                <w:lang w:val="en-US"/>
              </w:rPr>
              <w:t>9</w:t>
            </w:r>
          </w:p>
        </w:tc>
        <w:tc>
          <w:tcPr>
            <w:tcW w:w="1847" w:type="dxa"/>
          </w:tcPr>
          <w:p w:rsidR="001C40BE" w:rsidRPr="00320042" w:rsidRDefault="001C40BE" w:rsidP="001C1B43">
            <w:pPr>
              <w:rPr>
                <w:rFonts w:ascii="Arial" w:hAnsi="Arial" w:cs="Arial"/>
                <w:sz w:val="20"/>
                <w:szCs w:val="20"/>
                <w:lang w:val="en-US"/>
              </w:rPr>
            </w:pPr>
            <w:r w:rsidRPr="00320042">
              <w:rPr>
                <w:rFonts w:ascii="Arial" w:hAnsi="Arial" w:cs="Arial"/>
                <w:sz w:val="20"/>
                <w:szCs w:val="20"/>
              </w:rPr>
              <w:t>Pendidikan Ibu</w:t>
            </w:r>
          </w:p>
          <w:p w:rsidR="001C40BE" w:rsidRPr="00320042" w:rsidRDefault="001C40BE" w:rsidP="001C1B43">
            <w:pPr>
              <w:rPr>
                <w:rFonts w:ascii="Arial" w:hAnsi="Arial" w:cs="Arial"/>
                <w:sz w:val="20"/>
                <w:szCs w:val="20"/>
              </w:rPr>
            </w:pPr>
          </w:p>
        </w:tc>
        <w:tc>
          <w:tcPr>
            <w:tcW w:w="2674" w:type="dxa"/>
          </w:tcPr>
          <w:p w:rsidR="001C40BE" w:rsidRPr="00320042" w:rsidRDefault="001C40BE" w:rsidP="001C1B43">
            <w:pPr>
              <w:rPr>
                <w:rFonts w:ascii="Arial" w:hAnsi="Arial" w:cs="Arial"/>
                <w:sz w:val="20"/>
                <w:szCs w:val="20"/>
                <w:lang w:val="en-US"/>
              </w:rPr>
            </w:pPr>
            <w:r w:rsidRPr="00320042">
              <w:rPr>
                <w:rFonts w:ascii="Arial" w:hAnsi="Arial" w:cs="Arial"/>
                <w:sz w:val="20"/>
                <w:szCs w:val="20"/>
                <w:lang w:val="en-US"/>
              </w:rPr>
              <w:t>Rendah</w:t>
            </w:r>
          </w:p>
          <w:p w:rsidR="001C40BE" w:rsidRPr="00320042" w:rsidRDefault="001C40BE" w:rsidP="001C1B43">
            <w:pPr>
              <w:rPr>
                <w:rFonts w:ascii="Arial" w:hAnsi="Arial" w:cs="Arial"/>
                <w:sz w:val="20"/>
                <w:szCs w:val="20"/>
                <w:lang w:val="en-US"/>
              </w:rPr>
            </w:pPr>
            <w:r w:rsidRPr="00320042">
              <w:rPr>
                <w:rFonts w:ascii="Arial" w:hAnsi="Arial" w:cs="Arial"/>
                <w:sz w:val="20"/>
                <w:szCs w:val="20"/>
                <w:lang w:val="en-US"/>
              </w:rPr>
              <w:t>Tinggi</w:t>
            </w:r>
          </w:p>
        </w:tc>
        <w:tc>
          <w:tcPr>
            <w:tcW w:w="1672" w:type="dxa"/>
          </w:tcPr>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63</w:t>
            </w:r>
          </w:p>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234</w:t>
            </w:r>
          </w:p>
        </w:tc>
        <w:tc>
          <w:tcPr>
            <w:tcW w:w="1186" w:type="dxa"/>
          </w:tcPr>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21.2</w:t>
            </w:r>
          </w:p>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78.8</w:t>
            </w:r>
          </w:p>
        </w:tc>
      </w:tr>
      <w:tr w:rsidR="001C40BE" w:rsidRPr="00320042" w:rsidTr="00B07479">
        <w:tc>
          <w:tcPr>
            <w:tcW w:w="559" w:type="dxa"/>
          </w:tcPr>
          <w:p w:rsidR="001C40BE" w:rsidRPr="00320042" w:rsidRDefault="001C40BE" w:rsidP="001C1B43">
            <w:pPr>
              <w:jc w:val="both"/>
              <w:rPr>
                <w:rFonts w:ascii="Arial" w:hAnsi="Arial" w:cs="Arial"/>
                <w:sz w:val="20"/>
                <w:szCs w:val="20"/>
                <w:lang w:val="en-US"/>
              </w:rPr>
            </w:pPr>
            <w:r w:rsidRPr="00320042">
              <w:rPr>
                <w:rFonts w:ascii="Arial" w:hAnsi="Arial" w:cs="Arial"/>
                <w:sz w:val="20"/>
                <w:szCs w:val="20"/>
                <w:lang w:val="en-US"/>
              </w:rPr>
              <w:t>10</w:t>
            </w:r>
          </w:p>
        </w:tc>
        <w:tc>
          <w:tcPr>
            <w:tcW w:w="1847" w:type="dxa"/>
          </w:tcPr>
          <w:p w:rsidR="001C40BE" w:rsidRPr="00320042" w:rsidRDefault="001C40BE" w:rsidP="001C1B43">
            <w:pPr>
              <w:rPr>
                <w:rFonts w:ascii="Arial" w:hAnsi="Arial" w:cs="Arial"/>
                <w:sz w:val="20"/>
                <w:szCs w:val="20"/>
              </w:rPr>
            </w:pPr>
            <w:r w:rsidRPr="00320042">
              <w:rPr>
                <w:rFonts w:ascii="Arial" w:hAnsi="Arial" w:cs="Arial"/>
                <w:sz w:val="20"/>
                <w:szCs w:val="20"/>
              </w:rPr>
              <w:t>Pengaruh Guru Merokok</w:t>
            </w:r>
          </w:p>
        </w:tc>
        <w:tc>
          <w:tcPr>
            <w:tcW w:w="2674" w:type="dxa"/>
          </w:tcPr>
          <w:p w:rsidR="001C40BE" w:rsidRPr="00320042" w:rsidRDefault="001C40BE" w:rsidP="001C1B43">
            <w:pPr>
              <w:rPr>
                <w:rFonts w:ascii="Arial" w:hAnsi="Arial" w:cs="Arial"/>
                <w:sz w:val="20"/>
                <w:szCs w:val="20"/>
                <w:lang w:val="en-US"/>
              </w:rPr>
            </w:pPr>
            <w:r w:rsidRPr="00320042">
              <w:rPr>
                <w:rFonts w:ascii="Arial" w:hAnsi="Arial" w:cs="Arial"/>
                <w:sz w:val="20"/>
                <w:szCs w:val="20"/>
                <w:lang w:val="en-US"/>
              </w:rPr>
              <w:t>Ya</w:t>
            </w:r>
          </w:p>
          <w:p w:rsidR="001C40BE" w:rsidRPr="00320042" w:rsidRDefault="001C40BE" w:rsidP="001C1B43">
            <w:pPr>
              <w:rPr>
                <w:rFonts w:ascii="Arial" w:hAnsi="Arial" w:cs="Arial"/>
                <w:sz w:val="20"/>
                <w:szCs w:val="20"/>
                <w:lang w:val="en-US"/>
              </w:rPr>
            </w:pPr>
            <w:r w:rsidRPr="00320042">
              <w:rPr>
                <w:rFonts w:ascii="Arial" w:hAnsi="Arial" w:cs="Arial"/>
                <w:sz w:val="20"/>
                <w:szCs w:val="20"/>
                <w:lang w:val="en-US"/>
              </w:rPr>
              <w:t>Tidak</w:t>
            </w:r>
          </w:p>
        </w:tc>
        <w:tc>
          <w:tcPr>
            <w:tcW w:w="1672" w:type="dxa"/>
          </w:tcPr>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93</w:t>
            </w:r>
          </w:p>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204</w:t>
            </w:r>
          </w:p>
        </w:tc>
        <w:tc>
          <w:tcPr>
            <w:tcW w:w="1186" w:type="dxa"/>
          </w:tcPr>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31.3</w:t>
            </w:r>
          </w:p>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68.7</w:t>
            </w:r>
          </w:p>
        </w:tc>
      </w:tr>
      <w:tr w:rsidR="001C40BE" w:rsidRPr="00320042" w:rsidTr="00B07479">
        <w:tc>
          <w:tcPr>
            <w:tcW w:w="559" w:type="dxa"/>
          </w:tcPr>
          <w:p w:rsidR="001C40BE" w:rsidRPr="00320042" w:rsidRDefault="001C40BE" w:rsidP="001C1B43">
            <w:pPr>
              <w:jc w:val="both"/>
              <w:rPr>
                <w:rFonts w:ascii="Arial" w:hAnsi="Arial" w:cs="Arial"/>
                <w:sz w:val="20"/>
                <w:szCs w:val="20"/>
                <w:lang w:val="en-US"/>
              </w:rPr>
            </w:pPr>
            <w:r w:rsidRPr="00320042">
              <w:rPr>
                <w:rFonts w:ascii="Arial" w:hAnsi="Arial" w:cs="Arial"/>
                <w:sz w:val="20"/>
                <w:szCs w:val="20"/>
                <w:lang w:val="en-US"/>
              </w:rPr>
              <w:t>11</w:t>
            </w:r>
          </w:p>
        </w:tc>
        <w:tc>
          <w:tcPr>
            <w:tcW w:w="1847" w:type="dxa"/>
          </w:tcPr>
          <w:p w:rsidR="001C40BE" w:rsidRPr="00320042" w:rsidRDefault="001C40BE" w:rsidP="001C1B43">
            <w:pPr>
              <w:rPr>
                <w:rFonts w:ascii="Arial" w:hAnsi="Arial" w:cs="Arial"/>
                <w:sz w:val="20"/>
                <w:szCs w:val="20"/>
              </w:rPr>
            </w:pPr>
            <w:r w:rsidRPr="00320042">
              <w:rPr>
                <w:rFonts w:ascii="Arial" w:hAnsi="Arial" w:cs="Arial"/>
                <w:sz w:val="20"/>
                <w:szCs w:val="20"/>
              </w:rPr>
              <w:t xml:space="preserve">Pengaruh Teman Sebaya  </w:t>
            </w:r>
          </w:p>
        </w:tc>
        <w:tc>
          <w:tcPr>
            <w:tcW w:w="2674" w:type="dxa"/>
          </w:tcPr>
          <w:p w:rsidR="001C40BE" w:rsidRPr="00320042" w:rsidRDefault="001C40BE" w:rsidP="001C1B43">
            <w:pPr>
              <w:rPr>
                <w:rFonts w:ascii="Arial" w:hAnsi="Arial" w:cs="Arial"/>
                <w:sz w:val="20"/>
                <w:szCs w:val="20"/>
                <w:lang w:val="en-US"/>
              </w:rPr>
            </w:pPr>
            <w:r w:rsidRPr="00320042">
              <w:rPr>
                <w:rFonts w:ascii="Arial" w:hAnsi="Arial" w:cs="Arial"/>
                <w:sz w:val="20"/>
                <w:szCs w:val="20"/>
                <w:lang w:val="en-US"/>
              </w:rPr>
              <w:t>Tidak</w:t>
            </w:r>
          </w:p>
          <w:p w:rsidR="001C40BE" w:rsidRPr="00320042" w:rsidRDefault="001C40BE" w:rsidP="001C1B43">
            <w:pPr>
              <w:rPr>
                <w:rFonts w:ascii="Arial" w:hAnsi="Arial" w:cs="Arial"/>
                <w:sz w:val="20"/>
                <w:szCs w:val="20"/>
                <w:lang w:val="en-US"/>
              </w:rPr>
            </w:pPr>
            <w:r w:rsidRPr="00320042">
              <w:rPr>
                <w:rFonts w:ascii="Arial" w:hAnsi="Arial" w:cs="Arial"/>
                <w:sz w:val="20"/>
                <w:szCs w:val="20"/>
                <w:lang w:val="en-US"/>
              </w:rPr>
              <w:t>Ya</w:t>
            </w:r>
          </w:p>
        </w:tc>
        <w:tc>
          <w:tcPr>
            <w:tcW w:w="1672" w:type="dxa"/>
          </w:tcPr>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101</w:t>
            </w:r>
          </w:p>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196</w:t>
            </w:r>
          </w:p>
        </w:tc>
        <w:tc>
          <w:tcPr>
            <w:tcW w:w="1186" w:type="dxa"/>
          </w:tcPr>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34.0</w:t>
            </w:r>
          </w:p>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66.0</w:t>
            </w:r>
          </w:p>
        </w:tc>
      </w:tr>
      <w:tr w:rsidR="001C40BE" w:rsidRPr="00320042" w:rsidTr="00B07479">
        <w:tc>
          <w:tcPr>
            <w:tcW w:w="559" w:type="dxa"/>
          </w:tcPr>
          <w:p w:rsidR="001C40BE" w:rsidRPr="00320042" w:rsidRDefault="001C40BE" w:rsidP="001C1B43">
            <w:pPr>
              <w:jc w:val="both"/>
              <w:rPr>
                <w:rFonts w:ascii="Arial" w:hAnsi="Arial" w:cs="Arial"/>
                <w:sz w:val="20"/>
                <w:szCs w:val="20"/>
                <w:lang w:val="en-US"/>
              </w:rPr>
            </w:pPr>
            <w:r w:rsidRPr="00320042">
              <w:rPr>
                <w:rFonts w:ascii="Arial" w:hAnsi="Arial" w:cs="Arial"/>
                <w:sz w:val="20"/>
                <w:szCs w:val="20"/>
                <w:lang w:val="en-US"/>
              </w:rPr>
              <w:t>12</w:t>
            </w:r>
          </w:p>
        </w:tc>
        <w:tc>
          <w:tcPr>
            <w:tcW w:w="1847" w:type="dxa"/>
          </w:tcPr>
          <w:p w:rsidR="001C40BE" w:rsidRPr="00320042" w:rsidRDefault="001C40BE" w:rsidP="001C1B43">
            <w:pPr>
              <w:rPr>
                <w:rFonts w:ascii="Arial" w:hAnsi="Arial" w:cs="Arial"/>
                <w:sz w:val="20"/>
                <w:szCs w:val="20"/>
                <w:lang w:val="en-US"/>
              </w:rPr>
            </w:pPr>
            <w:r w:rsidRPr="00320042">
              <w:rPr>
                <w:rFonts w:ascii="Arial" w:hAnsi="Arial" w:cs="Arial"/>
                <w:sz w:val="20"/>
                <w:szCs w:val="20"/>
              </w:rPr>
              <w:t>Kegiatan KIE</w:t>
            </w:r>
          </w:p>
          <w:p w:rsidR="001C40BE" w:rsidRPr="00320042" w:rsidRDefault="001C40BE" w:rsidP="001C1B43">
            <w:pPr>
              <w:rPr>
                <w:rFonts w:ascii="Arial" w:hAnsi="Arial" w:cs="Arial"/>
                <w:sz w:val="20"/>
                <w:szCs w:val="20"/>
              </w:rPr>
            </w:pPr>
          </w:p>
        </w:tc>
        <w:tc>
          <w:tcPr>
            <w:tcW w:w="2674" w:type="dxa"/>
          </w:tcPr>
          <w:p w:rsidR="001C40BE" w:rsidRPr="00320042" w:rsidRDefault="001C40BE" w:rsidP="001C1B43">
            <w:pPr>
              <w:rPr>
                <w:rFonts w:ascii="Arial" w:hAnsi="Arial" w:cs="Arial"/>
                <w:sz w:val="20"/>
                <w:szCs w:val="20"/>
                <w:lang w:val="en-US"/>
              </w:rPr>
            </w:pPr>
            <w:r w:rsidRPr="00320042">
              <w:rPr>
                <w:rFonts w:ascii="Arial" w:hAnsi="Arial" w:cs="Arial"/>
                <w:sz w:val="20"/>
                <w:szCs w:val="20"/>
                <w:lang w:val="en-US"/>
              </w:rPr>
              <w:t>Ada</w:t>
            </w:r>
          </w:p>
          <w:p w:rsidR="001C40BE" w:rsidRPr="00320042" w:rsidRDefault="001C40BE" w:rsidP="001C1B43">
            <w:pPr>
              <w:rPr>
                <w:rFonts w:ascii="Arial" w:hAnsi="Arial" w:cs="Arial"/>
                <w:sz w:val="20"/>
                <w:szCs w:val="20"/>
                <w:lang w:val="en-US"/>
              </w:rPr>
            </w:pPr>
            <w:r w:rsidRPr="00320042">
              <w:rPr>
                <w:rFonts w:ascii="Arial" w:hAnsi="Arial" w:cs="Arial"/>
                <w:sz w:val="20"/>
                <w:szCs w:val="20"/>
                <w:lang w:val="en-US"/>
              </w:rPr>
              <w:t>Tidak ada</w:t>
            </w:r>
          </w:p>
        </w:tc>
        <w:tc>
          <w:tcPr>
            <w:tcW w:w="1672" w:type="dxa"/>
          </w:tcPr>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94</w:t>
            </w:r>
          </w:p>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203</w:t>
            </w:r>
          </w:p>
        </w:tc>
        <w:tc>
          <w:tcPr>
            <w:tcW w:w="1186" w:type="dxa"/>
          </w:tcPr>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31.6</w:t>
            </w:r>
          </w:p>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68.4</w:t>
            </w:r>
          </w:p>
        </w:tc>
      </w:tr>
      <w:tr w:rsidR="001C40BE" w:rsidRPr="00320042" w:rsidTr="00B07479">
        <w:tc>
          <w:tcPr>
            <w:tcW w:w="559" w:type="dxa"/>
          </w:tcPr>
          <w:p w:rsidR="001C40BE" w:rsidRPr="00320042" w:rsidRDefault="001C40BE" w:rsidP="001C1B43">
            <w:pPr>
              <w:jc w:val="both"/>
              <w:rPr>
                <w:rFonts w:ascii="Arial" w:hAnsi="Arial" w:cs="Arial"/>
                <w:sz w:val="20"/>
                <w:szCs w:val="20"/>
                <w:lang w:val="en-US"/>
              </w:rPr>
            </w:pPr>
            <w:r w:rsidRPr="00320042">
              <w:rPr>
                <w:rFonts w:ascii="Arial" w:hAnsi="Arial" w:cs="Arial"/>
                <w:sz w:val="20"/>
                <w:szCs w:val="20"/>
                <w:lang w:val="en-US"/>
              </w:rPr>
              <w:t>13</w:t>
            </w:r>
          </w:p>
        </w:tc>
        <w:tc>
          <w:tcPr>
            <w:tcW w:w="1847" w:type="dxa"/>
          </w:tcPr>
          <w:p w:rsidR="001C40BE" w:rsidRPr="00320042" w:rsidRDefault="001C40BE" w:rsidP="001C1B43">
            <w:pPr>
              <w:rPr>
                <w:rFonts w:ascii="Arial" w:hAnsi="Arial" w:cs="Arial"/>
                <w:sz w:val="20"/>
                <w:szCs w:val="20"/>
              </w:rPr>
            </w:pPr>
            <w:r w:rsidRPr="00320042">
              <w:rPr>
                <w:rFonts w:ascii="Arial" w:hAnsi="Arial" w:cs="Arial"/>
                <w:sz w:val="20"/>
                <w:szCs w:val="20"/>
              </w:rPr>
              <w:t>Besarnya uang Jajan</w:t>
            </w:r>
          </w:p>
        </w:tc>
        <w:tc>
          <w:tcPr>
            <w:tcW w:w="2674" w:type="dxa"/>
          </w:tcPr>
          <w:p w:rsidR="001C40BE" w:rsidRPr="00320042" w:rsidRDefault="001C40BE" w:rsidP="001C1B43">
            <w:pPr>
              <w:rPr>
                <w:rFonts w:ascii="Arial" w:hAnsi="Arial" w:cs="Arial"/>
                <w:sz w:val="20"/>
                <w:szCs w:val="20"/>
                <w:lang w:val="en-US"/>
              </w:rPr>
            </w:pPr>
            <w:r w:rsidRPr="00320042">
              <w:rPr>
                <w:rFonts w:ascii="Arial" w:hAnsi="Arial" w:cs="Arial"/>
                <w:sz w:val="20"/>
                <w:szCs w:val="20"/>
                <w:lang w:val="en-US"/>
              </w:rPr>
              <w:t xml:space="preserve">Rendah </w:t>
            </w:r>
          </w:p>
          <w:p w:rsidR="001C40BE" w:rsidRPr="00320042" w:rsidRDefault="001C40BE" w:rsidP="001C1B43">
            <w:pPr>
              <w:rPr>
                <w:rFonts w:ascii="Arial" w:hAnsi="Arial" w:cs="Arial"/>
                <w:sz w:val="20"/>
                <w:szCs w:val="20"/>
                <w:lang w:val="en-US"/>
              </w:rPr>
            </w:pPr>
            <w:r w:rsidRPr="00320042">
              <w:rPr>
                <w:rFonts w:ascii="Arial" w:hAnsi="Arial" w:cs="Arial"/>
                <w:sz w:val="20"/>
                <w:szCs w:val="20"/>
                <w:lang w:val="en-US"/>
              </w:rPr>
              <w:t>Tinggi</w:t>
            </w:r>
          </w:p>
        </w:tc>
        <w:tc>
          <w:tcPr>
            <w:tcW w:w="1672" w:type="dxa"/>
          </w:tcPr>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65</w:t>
            </w:r>
          </w:p>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232</w:t>
            </w:r>
          </w:p>
        </w:tc>
        <w:tc>
          <w:tcPr>
            <w:tcW w:w="1186" w:type="dxa"/>
          </w:tcPr>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21.9</w:t>
            </w:r>
          </w:p>
          <w:p w:rsidR="001C40BE" w:rsidRPr="00320042" w:rsidRDefault="001C40BE" w:rsidP="001C1B43">
            <w:pPr>
              <w:jc w:val="center"/>
              <w:rPr>
                <w:rFonts w:ascii="Arial" w:hAnsi="Arial" w:cs="Arial"/>
                <w:sz w:val="20"/>
                <w:szCs w:val="20"/>
                <w:lang w:val="en-US"/>
              </w:rPr>
            </w:pPr>
            <w:r w:rsidRPr="00320042">
              <w:rPr>
                <w:rFonts w:ascii="Arial" w:hAnsi="Arial" w:cs="Arial"/>
                <w:sz w:val="20"/>
                <w:szCs w:val="20"/>
                <w:lang w:val="en-US"/>
              </w:rPr>
              <w:t>78.1</w:t>
            </w:r>
          </w:p>
        </w:tc>
      </w:tr>
    </w:tbl>
    <w:p w:rsidR="001C40BE" w:rsidRPr="001C40BE" w:rsidRDefault="001C40BE" w:rsidP="0098703C">
      <w:pPr>
        <w:pStyle w:val="ListParagraph"/>
        <w:numPr>
          <w:ilvl w:val="0"/>
          <w:numId w:val="14"/>
        </w:numPr>
        <w:spacing w:after="0" w:line="240" w:lineRule="auto"/>
        <w:ind w:left="426" w:hanging="426"/>
        <w:jc w:val="both"/>
        <w:rPr>
          <w:rFonts w:ascii="Arial" w:hAnsi="Arial" w:cs="Arial"/>
          <w:sz w:val="22"/>
          <w:szCs w:val="20"/>
          <w:lang w:val="en-US"/>
        </w:rPr>
      </w:pPr>
      <w:r w:rsidRPr="001C40BE">
        <w:rPr>
          <w:rFonts w:ascii="Arial" w:hAnsi="Arial" w:cs="Arial"/>
          <w:sz w:val="22"/>
          <w:szCs w:val="20"/>
          <w:lang w:val="en-US"/>
        </w:rPr>
        <w:lastRenderedPageBreak/>
        <w:t>Analisis Bivariat</w:t>
      </w:r>
    </w:p>
    <w:p w:rsidR="001C40BE" w:rsidRPr="001C40BE" w:rsidRDefault="001C40BE" w:rsidP="00B07479">
      <w:pPr>
        <w:pStyle w:val="ListParagraph"/>
        <w:spacing w:after="0" w:line="240" w:lineRule="auto"/>
        <w:ind w:left="1276" w:hanging="850"/>
        <w:rPr>
          <w:rFonts w:ascii="Arial" w:hAnsi="Arial" w:cs="Arial"/>
          <w:sz w:val="22"/>
          <w:szCs w:val="20"/>
        </w:rPr>
      </w:pPr>
      <w:r w:rsidRPr="001C40BE">
        <w:rPr>
          <w:rFonts w:ascii="Arial" w:hAnsi="Arial" w:cs="Arial"/>
          <w:b/>
          <w:sz w:val="22"/>
          <w:szCs w:val="20"/>
        </w:rPr>
        <w:t xml:space="preserve">Tabel </w:t>
      </w:r>
      <w:r w:rsidRPr="001C40BE">
        <w:rPr>
          <w:rFonts w:ascii="Arial" w:hAnsi="Arial" w:cs="Arial"/>
          <w:b/>
          <w:sz w:val="22"/>
          <w:szCs w:val="20"/>
          <w:lang w:val="en-US"/>
        </w:rPr>
        <w:t>2</w:t>
      </w:r>
      <w:r w:rsidRPr="001C40BE">
        <w:rPr>
          <w:rFonts w:ascii="Arial" w:hAnsi="Arial" w:cs="Arial"/>
          <w:sz w:val="22"/>
          <w:szCs w:val="20"/>
          <w:lang w:val="en-US"/>
        </w:rPr>
        <w:t xml:space="preserve">: </w:t>
      </w:r>
      <w:r w:rsidRPr="001C40BE">
        <w:rPr>
          <w:rFonts w:ascii="Arial" w:hAnsi="Arial" w:cs="Arial"/>
          <w:sz w:val="22"/>
          <w:szCs w:val="20"/>
        </w:rPr>
        <w:t>Hubungan antara Faktor Predisposisi, Faktor Penguat dan Faktor Pemungkin  Responden  dengan Perilaku Merokok Siswa-Siswi di SMP Jakarta Selatan, Juni 2011</w:t>
      </w:r>
    </w:p>
    <w:p w:rsidR="008A6DF0" w:rsidRDefault="008A6DF0" w:rsidP="001C40BE">
      <w:pPr>
        <w:pStyle w:val="ListParagraph"/>
        <w:spacing w:after="0" w:line="240" w:lineRule="auto"/>
        <w:ind w:left="788"/>
        <w:jc w:val="center"/>
        <w:rPr>
          <w:rFonts w:ascii="Arial" w:hAnsi="Arial" w:cs="Arial"/>
          <w:sz w:val="20"/>
          <w:szCs w:val="20"/>
        </w:rPr>
      </w:pPr>
    </w:p>
    <w:tbl>
      <w:tblPr>
        <w:tblStyle w:val="TableGrid"/>
        <w:tblW w:w="8647" w:type="dxa"/>
        <w:tblInd w:w="108" w:type="dxa"/>
        <w:tblLayout w:type="fixed"/>
        <w:tblLook w:val="04A0"/>
      </w:tblPr>
      <w:tblGrid>
        <w:gridCol w:w="1985"/>
        <w:gridCol w:w="1701"/>
        <w:gridCol w:w="567"/>
        <w:gridCol w:w="709"/>
        <w:gridCol w:w="533"/>
        <w:gridCol w:w="601"/>
        <w:gridCol w:w="1842"/>
        <w:gridCol w:w="709"/>
      </w:tblGrid>
      <w:tr w:rsidR="001C40BE" w:rsidRPr="00320042" w:rsidTr="0098703C">
        <w:tc>
          <w:tcPr>
            <w:tcW w:w="1985" w:type="dxa"/>
            <w:tcBorders>
              <w:top w:val="single" w:sz="4" w:space="0" w:color="auto"/>
              <w:left w:val="single" w:sz="4" w:space="0" w:color="auto"/>
              <w:bottom w:val="nil"/>
              <w:right w:val="single" w:sz="4" w:space="0" w:color="auto"/>
            </w:tcBorders>
          </w:tcPr>
          <w:p w:rsidR="001C40BE" w:rsidRPr="00B07479" w:rsidRDefault="001C40BE" w:rsidP="001C1B43">
            <w:pPr>
              <w:jc w:val="both"/>
              <w:rPr>
                <w:rFonts w:ascii="Arial" w:hAnsi="Arial" w:cs="Arial"/>
                <w:b/>
                <w:sz w:val="16"/>
                <w:szCs w:val="16"/>
              </w:rPr>
            </w:pPr>
          </w:p>
        </w:tc>
        <w:tc>
          <w:tcPr>
            <w:tcW w:w="1701" w:type="dxa"/>
            <w:tcBorders>
              <w:top w:val="single" w:sz="4" w:space="0" w:color="auto"/>
              <w:left w:val="single" w:sz="4" w:space="0" w:color="auto"/>
              <w:bottom w:val="nil"/>
              <w:right w:val="single" w:sz="4" w:space="0" w:color="auto"/>
            </w:tcBorders>
          </w:tcPr>
          <w:p w:rsidR="001C40BE" w:rsidRPr="00B07479" w:rsidRDefault="001C40BE" w:rsidP="001C1B43">
            <w:pPr>
              <w:jc w:val="both"/>
              <w:rPr>
                <w:rFonts w:ascii="Arial" w:hAnsi="Arial" w:cs="Arial"/>
                <w:b/>
                <w:sz w:val="16"/>
                <w:szCs w:val="16"/>
              </w:rPr>
            </w:pPr>
          </w:p>
        </w:tc>
        <w:tc>
          <w:tcPr>
            <w:tcW w:w="2410" w:type="dxa"/>
            <w:gridSpan w:val="4"/>
            <w:tcBorders>
              <w:top w:val="single" w:sz="4" w:space="0" w:color="auto"/>
              <w:left w:val="single" w:sz="4" w:space="0" w:color="auto"/>
              <w:bottom w:val="single" w:sz="4" w:space="0" w:color="auto"/>
              <w:right w:val="single" w:sz="4" w:space="0" w:color="auto"/>
            </w:tcBorders>
          </w:tcPr>
          <w:p w:rsidR="001C40BE" w:rsidRPr="00B07479" w:rsidRDefault="001C40BE" w:rsidP="001C1B43">
            <w:pPr>
              <w:jc w:val="center"/>
              <w:rPr>
                <w:rFonts w:ascii="Arial" w:hAnsi="Arial" w:cs="Arial"/>
                <w:b/>
                <w:sz w:val="16"/>
                <w:szCs w:val="16"/>
              </w:rPr>
            </w:pPr>
            <w:r w:rsidRPr="00B07479">
              <w:rPr>
                <w:rFonts w:ascii="Arial" w:hAnsi="Arial" w:cs="Arial"/>
                <w:b/>
                <w:sz w:val="16"/>
                <w:szCs w:val="16"/>
              </w:rPr>
              <w:t>Perilaku Merokok Siswa-Siswi</w:t>
            </w:r>
          </w:p>
        </w:tc>
        <w:tc>
          <w:tcPr>
            <w:tcW w:w="2551" w:type="dxa"/>
            <w:gridSpan w:val="2"/>
            <w:tcBorders>
              <w:top w:val="single" w:sz="4" w:space="0" w:color="auto"/>
              <w:left w:val="single" w:sz="4" w:space="0" w:color="auto"/>
              <w:bottom w:val="nil"/>
              <w:right w:val="single" w:sz="4" w:space="0" w:color="auto"/>
            </w:tcBorders>
          </w:tcPr>
          <w:p w:rsidR="001C40BE" w:rsidRPr="00B07479" w:rsidRDefault="001C40BE" w:rsidP="001C1B43">
            <w:pPr>
              <w:jc w:val="center"/>
              <w:rPr>
                <w:rFonts w:ascii="Arial" w:hAnsi="Arial" w:cs="Arial"/>
                <w:b/>
                <w:sz w:val="16"/>
                <w:szCs w:val="16"/>
              </w:rPr>
            </w:pPr>
            <w:r w:rsidRPr="00B07479">
              <w:rPr>
                <w:rFonts w:ascii="Arial" w:hAnsi="Arial" w:cs="Arial"/>
                <w:b/>
                <w:sz w:val="16"/>
                <w:szCs w:val="16"/>
              </w:rPr>
              <w:t>Hasil</w:t>
            </w:r>
          </w:p>
        </w:tc>
      </w:tr>
      <w:tr w:rsidR="001C40BE" w:rsidRPr="00320042" w:rsidTr="0098703C">
        <w:tc>
          <w:tcPr>
            <w:tcW w:w="1985" w:type="dxa"/>
            <w:tcBorders>
              <w:top w:val="nil"/>
              <w:left w:val="single" w:sz="4" w:space="0" w:color="auto"/>
              <w:bottom w:val="nil"/>
              <w:right w:val="single" w:sz="4" w:space="0" w:color="auto"/>
            </w:tcBorders>
          </w:tcPr>
          <w:p w:rsidR="001C40BE" w:rsidRPr="00B07479" w:rsidRDefault="001C40BE" w:rsidP="001C1B43">
            <w:pPr>
              <w:jc w:val="center"/>
              <w:rPr>
                <w:rFonts w:ascii="Arial" w:hAnsi="Arial" w:cs="Arial"/>
                <w:b/>
                <w:sz w:val="16"/>
                <w:szCs w:val="16"/>
              </w:rPr>
            </w:pPr>
          </w:p>
        </w:tc>
        <w:tc>
          <w:tcPr>
            <w:tcW w:w="1701" w:type="dxa"/>
            <w:tcBorders>
              <w:top w:val="nil"/>
              <w:left w:val="single" w:sz="4" w:space="0" w:color="auto"/>
              <w:bottom w:val="nil"/>
              <w:right w:val="single" w:sz="4" w:space="0" w:color="auto"/>
            </w:tcBorders>
          </w:tcPr>
          <w:p w:rsidR="001C40BE" w:rsidRPr="00B07479" w:rsidRDefault="001C40BE" w:rsidP="001C1B43">
            <w:pPr>
              <w:jc w:val="center"/>
              <w:rPr>
                <w:rFonts w:ascii="Arial" w:hAnsi="Arial" w:cs="Arial"/>
                <w:b/>
                <w:sz w:val="16"/>
                <w:szCs w:val="16"/>
              </w:rPr>
            </w:pPr>
            <w:r w:rsidRPr="00B07479">
              <w:rPr>
                <w:rFonts w:ascii="Arial" w:hAnsi="Arial" w:cs="Arial"/>
                <w:b/>
                <w:sz w:val="16"/>
                <w:szCs w:val="16"/>
              </w:rPr>
              <w:t>Variabel</w:t>
            </w:r>
          </w:p>
        </w:tc>
        <w:tc>
          <w:tcPr>
            <w:tcW w:w="1276" w:type="dxa"/>
            <w:gridSpan w:val="2"/>
            <w:tcBorders>
              <w:top w:val="single" w:sz="4" w:space="0" w:color="auto"/>
              <w:left w:val="single" w:sz="4" w:space="0" w:color="auto"/>
              <w:bottom w:val="single" w:sz="4" w:space="0" w:color="auto"/>
              <w:right w:val="single" w:sz="4" w:space="0" w:color="auto"/>
            </w:tcBorders>
          </w:tcPr>
          <w:p w:rsidR="001C40BE" w:rsidRPr="00B07479" w:rsidRDefault="001C40BE" w:rsidP="001C1B43">
            <w:pPr>
              <w:jc w:val="center"/>
              <w:rPr>
                <w:rFonts w:ascii="Arial" w:hAnsi="Arial" w:cs="Arial"/>
                <w:b/>
                <w:sz w:val="16"/>
                <w:szCs w:val="16"/>
              </w:rPr>
            </w:pPr>
            <w:r w:rsidRPr="00B07479">
              <w:rPr>
                <w:rFonts w:ascii="Arial" w:hAnsi="Arial" w:cs="Arial"/>
                <w:b/>
                <w:sz w:val="16"/>
                <w:szCs w:val="16"/>
              </w:rPr>
              <w:t>Tidak Merokok</w:t>
            </w:r>
          </w:p>
        </w:tc>
        <w:tc>
          <w:tcPr>
            <w:tcW w:w="1134" w:type="dxa"/>
            <w:gridSpan w:val="2"/>
            <w:tcBorders>
              <w:top w:val="single" w:sz="4" w:space="0" w:color="auto"/>
              <w:left w:val="single" w:sz="4" w:space="0" w:color="auto"/>
              <w:bottom w:val="single" w:sz="4" w:space="0" w:color="auto"/>
              <w:right w:val="single" w:sz="4" w:space="0" w:color="auto"/>
            </w:tcBorders>
          </w:tcPr>
          <w:p w:rsidR="001C40BE" w:rsidRPr="00B07479" w:rsidRDefault="001C40BE" w:rsidP="001C1B43">
            <w:pPr>
              <w:jc w:val="center"/>
              <w:rPr>
                <w:rFonts w:ascii="Arial" w:hAnsi="Arial" w:cs="Arial"/>
                <w:b/>
                <w:sz w:val="16"/>
                <w:szCs w:val="16"/>
              </w:rPr>
            </w:pPr>
            <w:r w:rsidRPr="00B07479">
              <w:rPr>
                <w:rFonts w:ascii="Arial" w:hAnsi="Arial" w:cs="Arial"/>
                <w:b/>
                <w:sz w:val="16"/>
                <w:szCs w:val="16"/>
              </w:rPr>
              <w:t>Merokok</w:t>
            </w:r>
          </w:p>
        </w:tc>
        <w:tc>
          <w:tcPr>
            <w:tcW w:w="1842" w:type="dxa"/>
            <w:tcBorders>
              <w:top w:val="nil"/>
              <w:left w:val="single" w:sz="4" w:space="0" w:color="auto"/>
              <w:bottom w:val="single" w:sz="4" w:space="0" w:color="auto"/>
              <w:right w:val="nil"/>
            </w:tcBorders>
          </w:tcPr>
          <w:p w:rsidR="001C40BE" w:rsidRPr="00B07479" w:rsidRDefault="001C40BE" w:rsidP="001C1B43">
            <w:pPr>
              <w:jc w:val="both"/>
              <w:rPr>
                <w:rFonts w:ascii="Arial" w:hAnsi="Arial" w:cs="Arial"/>
                <w:b/>
                <w:sz w:val="16"/>
                <w:szCs w:val="16"/>
              </w:rPr>
            </w:pPr>
          </w:p>
        </w:tc>
        <w:tc>
          <w:tcPr>
            <w:tcW w:w="709" w:type="dxa"/>
            <w:tcBorders>
              <w:top w:val="nil"/>
              <w:left w:val="nil"/>
              <w:bottom w:val="single" w:sz="4" w:space="0" w:color="auto"/>
              <w:right w:val="single" w:sz="4" w:space="0" w:color="auto"/>
            </w:tcBorders>
          </w:tcPr>
          <w:p w:rsidR="001C40BE" w:rsidRPr="00B07479" w:rsidRDefault="001C40BE" w:rsidP="001C1B43">
            <w:pPr>
              <w:jc w:val="both"/>
              <w:rPr>
                <w:rFonts w:ascii="Arial" w:hAnsi="Arial" w:cs="Arial"/>
                <w:b/>
                <w:sz w:val="16"/>
                <w:szCs w:val="16"/>
              </w:rPr>
            </w:pPr>
          </w:p>
        </w:tc>
      </w:tr>
      <w:tr w:rsidR="001C40BE" w:rsidRPr="00320042" w:rsidTr="0098703C">
        <w:tc>
          <w:tcPr>
            <w:tcW w:w="1985" w:type="dxa"/>
            <w:tcBorders>
              <w:top w:val="nil"/>
              <w:left w:val="single" w:sz="4" w:space="0" w:color="auto"/>
              <w:bottom w:val="single" w:sz="4" w:space="0" w:color="auto"/>
              <w:right w:val="single" w:sz="4" w:space="0" w:color="auto"/>
            </w:tcBorders>
          </w:tcPr>
          <w:p w:rsidR="001C40BE" w:rsidRPr="00B07479" w:rsidRDefault="001C40BE" w:rsidP="001C1B43">
            <w:pPr>
              <w:jc w:val="both"/>
              <w:rPr>
                <w:rFonts w:ascii="Arial" w:hAnsi="Arial" w:cs="Arial"/>
                <w:b/>
                <w:sz w:val="16"/>
                <w:szCs w:val="16"/>
              </w:rPr>
            </w:pPr>
          </w:p>
        </w:tc>
        <w:tc>
          <w:tcPr>
            <w:tcW w:w="1701" w:type="dxa"/>
            <w:tcBorders>
              <w:top w:val="nil"/>
              <w:left w:val="single" w:sz="4" w:space="0" w:color="auto"/>
              <w:bottom w:val="single" w:sz="4" w:space="0" w:color="auto"/>
              <w:right w:val="single" w:sz="4" w:space="0" w:color="auto"/>
            </w:tcBorders>
          </w:tcPr>
          <w:p w:rsidR="001C40BE" w:rsidRPr="00B07479" w:rsidRDefault="001C40BE" w:rsidP="001C1B43">
            <w:pPr>
              <w:jc w:val="both"/>
              <w:rPr>
                <w:rFonts w:ascii="Arial" w:hAnsi="Arial" w:cs="Arial"/>
                <w:b/>
                <w:sz w:val="16"/>
                <w:szCs w:val="16"/>
              </w:rPr>
            </w:pPr>
          </w:p>
        </w:tc>
        <w:tc>
          <w:tcPr>
            <w:tcW w:w="567" w:type="dxa"/>
            <w:tcBorders>
              <w:top w:val="single" w:sz="4" w:space="0" w:color="auto"/>
              <w:left w:val="single" w:sz="4" w:space="0" w:color="auto"/>
            </w:tcBorders>
          </w:tcPr>
          <w:p w:rsidR="001C40BE" w:rsidRPr="00B07479" w:rsidRDefault="001C40BE" w:rsidP="001C1B43">
            <w:pPr>
              <w:jc w:val="center"/>
              <w:rPr>
                <w:rFonts w:ascii="Arial" w:hAnsi="Arial" w:cs="Arial"/>
                <w:b/>
                <w:sz w:val="16"/>
                <w:szCs w:val="16"/>
              </w:rPr>
            </w:pPr>
            <w:r w:rsidRPr="00B07479">
              <w:rPr>
                <w:rFonts w:ascii="Arial" w:hAnsi="Arial" w:cs="Arial"/>
                <w:b/>
                <w:sz w:val="16"/>
                <w:szCs w:val="16"/>
              </w:rPr>
              <w:t>f</w:t>
            </w:r>
          </w:p>
        </w:tc>
        <w:tc>
          <w:tcPr>
            <w:tcW w:w="709" w:type="dxa"/>
            <w:tcBorders>
              <w:top w:val="single" w:sz="4" w:space="0" w:color="auto"/>
            </w:tcBorders>
          </w:tcPr>
          <w:p w:rsidR="001C40BE" w:rsidRPr="00B07479" w:rsidRDefault="001C40BE" w:rsidP="001C1B43">
            <w:pPr>
              <w:jc w:val="center"/>
              <w:rPr>
                <w:rFonts w:ascii="Arial" w:hAnsi="Arial" w:cs="Arial"/>
                <w:b/>
                <w:sz w:val="16"/>
                <w:szCs w:val="16"/>
              </w:rPr>
            </w:pPr>
            <w:r w:rsidRPr="00B07479">
              <w:rPr>
                <w:rFonts w:ascii="Arial" w:hAnsi="Arial" w:cs="Arial"/>
                <w:b/>
                <w:sz w:val="16"/>
                <w:szCs w:val="16"/>
              </w:rPr>
              <w:t>%</w:t>
            </w:r>
          </w:p>
        </w:tc>
        <w:tc>
          <w:tcPr>
            <w:tcW w:w="533" w:type="dxa"/>
            <w:tcBorders>
              <w:top w:val="single" w:sz="4" w:space="0" w:color="auto"/>
            </w:tcBorders>
          </w:tcPr>
          <w:p w:rsidR="001C40BE" w:rsidRPr="00B07479" w:rsidRDefault="001C40BE" w:rsidP="001C1B43">
            <w:pPr>
              <w:jc w:val="center"/>
              <w:rPr>
                <w:rFonts w:ascii="Arial" w:hAnsi="Arial" w:cs="Arial"/>
                <w:b/>
                <w:sz w:val="16"/>
                <w:szCs w:val="16"/>
              </w:rPr>
            </w:pPr>
            <w:r w:rsidRPr="00B07479">
              <w:rPr>
                <w:rFonts w:ascii="Arial" w:hAnsi="Arial" w:cs="Arial"/>
                <w:b/>
                <w:sz w:val="16"/>
                <w:szCs w:val="16"/>
              </w:rPr>
              <w:t>f</w:t>
            </w:r>
          </w:p>
        </w:tc>
        <w:tc>
          <w:tcPr>
            <w:tcW w:w="601" w:type="dxa"/>
            <w:tcBorders>
              <w:top w:val="single" w:sz="4" w:space="0" w:color="auto"/>
            </w:tcBorders>
          </w:tcPr>
          <w:p w:rsidR="001C40BE" w:rsidRPr="00B07479" w:rsidRDefault="001C40BE" w:rsidP="001C1B43">
            <w:pPr>
              <w:jc w:val="center"/>
              <w:rPr>
                <w:rFonts w:ascii="Arial" w:hAnsi="Arial" w:cs="Arial"/>
                <w:b/>
                <w:sz w:val="16"/>
                <w:szCs w:val="16"/>
              </w:rPr>
            </w:pPr>
            <w:r w:rsidRPr="00B07479">
              <w:rPr>
                <w:rFonts w:ascii="Arial" w:hAnsi="Arial" w:cs="Arial"/>
                <w:b/>
                <w:sz w:val="16"/>
                <w:szCs w:val="16"/>
              </w:rPr>
              <w:t>%</w:t>
            </w:r>
          </w:p>
        </w:tc>
        <w:tc>
          <w:tcPr>
            <w:tcW w:w="1842" w:type="dxa"/>
            <w:tcBorders>
              <w:top w:val="single" w:sz="4" w:space="0" w:color="auto"/>
            </w:tcBorders>
          </w:tcPr>
          <w:p w:rsidR="001C40BE" w:rsidRPr="00B07479" w:rsidRDefault="001C40BE" w:rsidP="001C1B43">
            <w:pPr>
              <w:jc w:val="center"/>
              <w:rPr>
                <w:rFonts w:ascii="Arial" w:hAnsi="Arial" w:cs="Arial"/>
                <w:b/>
                <w:sz w:val="16"/>
                <w:szCs w:val="16"/>
              </w:rPr>
            </w:pPr>
            <w:r w:rsidRPr="00B07479">
              <w:rPr>
                <w:rFonts w:ascii="Arial" w:hAnsi="Arial" w:cs="Arial"/>
                <w:b/>
                <w:sz w:val="16"/>
                <w:szCs w:val="16"/>
              </w:rPr>
              <w:t>OR (CI 95%)</w:t>
            </w:r>
          </w:p>
        </w:tc>
        <w:tc>
          <w:tcPr>
            <w:tcW w:w="709" w:type="dxa"/>
            <w:tcBorders>
              <w:top w:val="single" w:sz="4" w:space="0" w:color="auto"/>
            </w:tcBorders>
          </w:tcPr>
          <w:p w:rsidR="001C40BE" w:rsidRPr="00B07479" w:rsidRDefault="001C40BE" w:rsidP="001C1B43">
            <w:pPr>
              <w:jc w:val="center"/>
              <w:rPr>
                <w:rFonts w:ascii="Arial" w:hAnsi="Arial" w:cs="Arial"/>
                <w:b/>
                <w:sz w:val="16"/>
                <w:szCs w:val="16"/>
              </w:rPr>
            </w:pPr>
            <w:r w:rsidRPr="00B07479">
              <w:rPr>
                <w:rFonts w:ascii="Arial" w:hAnsi="Arial" w:cs="Arial"/>
                <w:b/>
                <w:sz w:val="16"/>
                <w:szCs w:val="16"/>
              </w:rPr>
              <w:t>P</w:t>
            </w:r>
          </w:p>
        </w:tc>
      </w:tr>
      <w:tr w:rsidR="001C40BE" w:rsidRPr="00320042" w:rsidTr="0098703C">
        <w:tc>
          <w:tcPr>
            <w:tcW w:w="1985" w:type="dxa"/>
            <w:tcBorders>
              <w:top w:val="nil"/>
              <w:left w:val="single" w:sz="4" w:space="0" w:color="auto"/>
              <w:bottom w:val="single" w:sz="4" w:space="0" w:color="auto"/>
              <w:right w:val="single" w:sz="4" w:space="0" w:color="auto"/>
            </w:tcBorders>
          </w:tcPr>
          <w:p w:rsidR="001C40BE" w:rsidRPr="00B07479" w:rsidRDefault="001C40BE" w:rsidP="001C1B43">
            <w:pPr>
              <w:rPr>
                <w:rFonts w:ascii="Arial" w:hAnsi="Arial" w:cs="Arial"/>
                <w:b/>
                <w:sz w:val="16"/>
                <w:szCs w:val="16"/>
              </w:rPr>
            </w:pPr>
            <w:r w:rsidRPr="00B07479">
              <w:rPr>
                <w:rFonts w:ascii="Arial" w:hAnsi="Arial" w:cs="Arial"/>
                <w:b/>
                <w:sz w:val="16"/>
                <w:szCs w:val="16"/>
              </w:rPr>
              <w:t>A, Faktor Predisposisi</w:t>
            </w:r>
          </w:p>
        </w:tc>
        <w:tc>
          <w:tcPr>
            <w:tcW w:w="1701" w:type="dxa"/>
            <w:tcBorders>
              <w:top w:val="nil"/>
              <w:left w:val="single" w:sz="4" w:space="0" w:color="auto"/>
              <w:bottom w:val="single" w:sz="4" w:space="0" w:color="auto"/>
              <w:right w:val="single" w:sz="4" w:space="0" w:color="auto"/>
            </w:tcBorders>
          </w:tcPr>
          <w:p w:rsidR="001C40BE" w:rsidRPr="00B07479" w:rsidRDefault="001C40BE" w:rsidP="001C1B43">
            <w:pPr>
              <w:rPr>
                <w:rFonts w:ascii="Arial" w:hAnsi="Arial" w:cs="Arial"/>
                <w:b/>
                <w:sz w:val="16"/>
                <w:szCs w:val="16"/>
              </w:rPr>
            </w:pPr>
          </w:p>
        </w:tc>
        <w:tc>
          <w:tcPr>
            <w:tcW w:w="567" w:type="dxa"/>
            <w:tcBorders>
              <w:top w:val="single" w:sz="4" w:space="0" w:color="auto"/>
              <w:left w:val="single" w:sz="4" w:space="0" w:color="auto"/>
            </w:tcBorders>
          </w:tcPr>
          <w:p w:rsidR="001C40BE" w:rsidRPr="00B07479" w:rsidRDefault="001C40BE" w:rsidP="001C1B43">
            <w:pPr>
              <w:jc w:val="center"/>
              <w:rPr>
                <w:rFonts w:ascii="Arial" w:hAnsi="Arial" w:cs="Arial"/>
                <w:b/>
                <w:sz w:val="16"/>
                <w:szCs w:val="16"/>
              </w:rPr>
            </w:pPr>
          </w:p>
        </w:tc>
        <w:tc>
          <w:tcPr>
            <w:tcW w:w="709" w:type="dxa"/>
            <w:tcBorders>
              <w:top w:val="single" w:sz="4" w:space="0" w:color="auto"/>
            </w:tcBorders>
          </w:tcPr>
          <w:p w:rsidR="001C40BE" w:rsidRPr="00B07479" w:rsidRDefault="001C40BE" w:rsidP="001C1B43">
            <w:pPr>
              <w:jc w:val="center"/>
              <w:rPr>
                <w:rFonts w:ascii="Arial" w:hAnsi="Arial" w:cs="Arial"/>
                <w:b/>
                <w:sz w:val="16"/>
                <w:szCs w:val="16"/>
              </w:rPr>
            </w:pPr>
          </w:p>
        </w:tc>
        <w:tc>
          <w:tcPr>
            <w:tcW w:w="533" w:type="dxa"/>
            <w:tcBorders>
              <w:top w:val="single" w:sz="4" w:space="0" w:color="auto"/>
            </w:tcBorders>
          </w:tcPr>
          <w:p w:rsidR="001C40BE" w:rsidRPr="00B07479" w:rsidRDefault="001C40BE" w:rsidP="001C1B43">
            <w:pPr>
              <w:jc w:val="center"/>
              <w:rPr>
                <w:rFonts w:ascii="Arial" w:hAnsi="Arial" w:cs="Arial"/>
                <w:b/>
                <w:sz w:val="16"/>
                <w:szCs w:val="16"/>
              </w:rPr>
            </w:pPr>
          </w:p>
        </w:tc>
        <w:tc>
          <w:tcPr>
            <w:tcW w:w="601" w:type="dxa"/>
            <w:tcBorders>
              <w:top w:val="single" w:sz="4" w:space="0" w:color="auto"/>
            </w:tcBorders>
          </w:tcPr>
          <w:p w:rsidR="001C40BE" w:rsidRPr="00B07479" w:rsidRDefault="001C40BE" w:rsidP="001C1B43">
            <w:pPr>
              <w:jc w:val="center"/>
              <w:rPr>
                <w:rFonts w:ascii="Arial" w:hAnsi="Arial" w:cs="Arial"/>
                <w:b/>
                <w:sz w:val="16"/>
                <w:szCs w:val="16"/>
              </w:rPr>
            </w:pPr>
          </w:p>
        </w:tc>
        <w:tc>
          <w:tcPr>
            <w:tcW w:w="1842" w:type="dxa"/>
            <w:tcBorders>
              <w:top w:val="single" w:sz="4" w:space="0" w:color="auto"/>
            </w:tcBorders>
          </w:tcPr>
          <w:p w:rsidR="001C40BE" w:rsidRPr="00B07479" w:rsidRDefault="001C40BE" w:rsidP="001C1B43">
            <w:pPr>
              <w:jc w:val="center"/>
              <w:rPr>
                <w:rFonts w:ascii="Arial" w:hAnsi="Arial" w:cs="Arial"/>
                <w:b/>
                <w:sz w:val="16"/>
                <w:szCs w:val="16"/>
              </w:rPr>
            </w:pPr>
          </w:p>
        </w:tc>
        <w:tc>
          <w:tcPr>
            <w:tcW w:w="709" w:type="dxa"/>
            <w:tcBorders>
              <w:top w:val="single" w:sz="4" w:space="0" w:color="auto"/>
            </w:tcBorders>
          </w:tcPr>
          <w:p w:rsidR="001C40BE" w:rsidRPr="00B07479" w:rsidRDefault="001C40BE" w:rsidP="001C1B43">
            <w:pPr>
              <w:jc w:val="center"/>
              <w:rPr>
                <w:rFonts w:ascii="Arial" w:hAnsi="Arial" w:cs="Arial"/>
                <w:b/>
                <w:sz w:val="16"/>
                <w:szCs w:val="16"/>
              </w:rPr>
            </w:pPr>
          </w:p>
        </w:tc>
      </w:tr>
      <w:tr w:rsidR="001C40BE" w:rsidRPr="00320042" w:rsidTr="0098703C">
        <w:tc>
          <w:tcPr>
            <w:tcW w:w="1985" w:type="dxa"/>
            <w:tcBorders>
              <w:top w:val="single" w:sz="4" w:space="0" w:color="auto"/>
              <w:bottom w:val="single" w:sz="4" w:space="0" w:color="auto"/>
            </w:tcBorders>
          </w:tcPr>
          <w:p w:rsidR="001C40BE" w:rsidRPr="00B07479" w:rsidRDefault="001C40BE" w:rsidP="001C1B43">
            <w:pPr>
              <w:rPr>
                <w:rFonts w:ascii="Arial" w:hAnsi="Arial" w:cs="Arial"/>
                <w:sz w:val="16"/>
                <w:szCs w:val="16"/>
              </w:rPr>
            </w:pPr>
            <w:r w:rsidRPr="00B07479">
              <w:rPr>
                <w:rFonts w:ascii="Arial" w:hAnsi="Arial" w:cs="Arial"/>
                <w:sz w:val="16"/>
                <w:szCs w:val="16"/>
              </w:rPr>
              <w:t>Umur</w:t>
            </w:r>
          </w:p>
        </w:tc>
        <w:tc>
          <w:tcPr>
            <w:tcW w:w="1701" w:type="dxa"/>
            <w:tcBorders>
              <w:top w:val="single" w:sz="4" w:space="0" w:color="auto"/>
              <w:bottom w:val="single" w:sz="4" w:space="0" w:color="auto"/>
            </w:tcBorders>
          </w:tcPr>
          <w:p w:rsidR="001C40BE" w:rsidRPr="00B07479" w:rsidRDefault="001C40BE" w:rsidP="001C1B43">
            <w:pPr>
              <w:rPr>
                <w:rFonts w:ascii="Arial" w:hAnsi="Arial" w:cs="Arial"/>
                <w:sz w:val="16"/>
                <w:szCs w:val="16"/>
              </w:rPr>
            </w:pPr>
            <w:r w:rsidRPr="00B07479">
              <w:rPr>
                <w:rFonts w:ascii="Arial" w:hAnsi="Arial" w:cs="Arial"/>
                <w:sz w:val="16"/>
                <w:szCs w:val="16"/>
              </w:rPr>
              <w:t>Remaja Awal</w:t>
            </w:r>
          </w:p>
        </w:tc>
        <w:tc>
          <w:tcPr>
            <w:tcW w:w="567"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118</w:t>
            </w:r>
          </w:p>
        </w:tc>
        <w:tc>
          <w:tcPr>
            <w:tcW w:w="709" w:type="dxa"/>
          </w:tcPr>
          <w:p w:rsidR="001C40BE" w:rsidRPr="00B07479" w:rsidRDefault="001C40BE" w:rsidP="00B07479">
            <w:pPr>
              <w:jc w:val="center"/>
              <w:rPr>
                <w:rFonts w:ascii="Arial" w:hAnsi="Arial" w:cs="Arial"/>
                <w:sz w:val="16"/>
                <w:szCs w:val="16"/>
              </w:rPr>
            </w:pPr>
            <w:r w:rsidRPr="00B07479">
              <w:rPr>
                <w:rFonts w:ascii="Arial" w:hAnsi="Arial" w:cs="Arial"/>
                <w:sz w:val="16"/>
                <w:szCs w:val="16"/>
              </w:rPr>
              <w:t>82.5</w:t>
            </w:r>
          </w:p>
        </w:tc>
        <w:tc>
          <w:tcPr>
            <w:tcW w:w="533"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25</w:t>
            </w:r>
          </w:p>
        </w:tc>
        <w:tc>
          <w:tcPr>
            <w:tcW w:w="601"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17.5</w:t>
            </w:r>
          </w:p>
        </w:tc>
        <w:tc>
          <w:tcPr>
            <w:tcW w:w="1842" w:type="dxa"/>
          </w:tcPr>
          <w:p w:rsidR="001C40BE" w:rsidRPr="00B07479" w:rsidRDefault="001C40BE" w:rsidP="001C1B43">
            <w:pPr>
              <w:jc w:val="both"/>
              <w:rPr>
                <w:rFonts w:ascii="Arial" w:hAnsi="Arial" w:cs="Arial"/>
                <w:sz w:val="16"/>
                <w:szCs w:val="16"/>
              </w:rPr>
            </w:pPr>
          </w:p>
        </w:tc>
        <w:tc>
          <w:tcPr>
            <w:tcW w:w="709" w:type="dxa"/>
          </w:tcPr>
          <w:p w:rsidR="001C40BE" w:rsidRPr="00B07479" w:rsidRDefault="001C40BE" w:rsidP="001C1B43">
            <w:pPr>
              <w:jc w:val="both"/>
              <w:rPr>
                <w:rFonts w:ascii="Arial" w:hAnsi="Arial" w:cs="Arial"/>
                <w:sz w:val="16"/>
                <w:szCs w:val="16"/>
              </w:rPr>
            </w:pPr>
          </w:p>
        </w:tc>
      </w:tr>
      <w:tr w:rsidR="001C40BE" w:rsidRPr="00320042" w:rsidTr="0098703C">
        <w:tc>
          <w:tcPr>
            <w:tcW w:w="1985" w:type="dxa"/>
            <w:tcBorders>
              <w:top w:val="single" w:sz="4" w:space="0" w:color="auto"/>
              <w:bottom w:val="single" w:sz="4" w:space="0" w:color="auto"/>
            </w:tcBorders>
          </w:tcPr>
          <w:p w:rsidR="001C40BE" w:rsidRPr="00B07479" w:rsidRDefault="001C40BE" w:rsidP="001C1B43">
            <w:pPr>
              <w:rPr>
                <w:rFonts w:ascii="Arial" w:hAnsi="Arial" w:cs="Arial"/>
                <w:sz w:val="16"/>
                <w:szCs w:val="16"/>
              </w:rPr>
            </w:pPr>
          </w:p>
        </w:tc>
        <w:tc>
          <w:tcPr>
            <w:tcW w:w="1701" w:type="dxa"/>
            <w:tcBorders>
              <w:top w:val="single" w:sz="4" w:space="0" w:color="auto"/>
              <w:bottom w:val="single" w:sz="4" w:space="0" w:color="auto"/>
            </w:tcBorders>
          </w:tcPr>
          <w:p w:rsidR="001C40BE" w:rsidRPr="00B07479" w:rsidRDefault="001C40BE" w:rsidP="001C1B43">
            <w:pPr>
              <w:rPr>
                <w:rFonts w:ascii="Arial" w:hAnsi="Arial" w:cs="Arial"/>
                <w:sz w:val="16"/>
                <w:szCs w:val="16"/>
              </w:rPr>
            </w:pPr>
            <w:r w:rsidRPr="00B07479">
              <w:rPr>
                <w:rFonts w:ascii="Arial" w:hAnsi="Arial" w:cs="Arial"/>
                <w:sz w:val="16"/>
                <w:szCs w:val="16"/>
              </w:rPr>
              <w:t>Remaja Menengah</w:t>
            </w:r>
          </w:p>
        </w:tc>
        <w:tc>
          <w:tcPr>
            <w:tcW w:w="567"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116</w:t>
            </w:r>
          </w:p>
        </w:tc>
        <w:tc>
          <w:tcPr>
            <w:tcW w:w="709"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75.3</w:t>
            </w:r>
          </w:p>
        </w:tc>
        <w:tc>
          <w:tcPr>
            <w:tcW w:w="533"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38</w:t>
            </w:r>
          </w:p>
        </w:tc>
        <w:tc>
          <w:tcPr>
            <w:tcW w:w="601"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24.7</w:t>
            </w:r>
          </w:p>
        </w:tc>
        <w:tc>
          <w:tcPr>
            <w:tcW w:w="1842" w:type="dxa"/>
          </w:tcPr>
          <w:p w:rsidR="001C40BE" w:rsidRPr="00B07479" w:rsidRDefault="001C40BE" w:rsidP="001C1B43">
            <w:pPr>
              <w:jc w:val="center"/>
              <w:rPr>
                <w:rFonts w:ascii="Arial" w:hAnsi="Arial" w:cs="Arial"/>
                <w:sz w:val="16"/>
                <w:szCs w:val="16"/>
              </w:rPr>
            </w:pPr>
          </w:p>
        </w:tc>
        <w:tc>
          <w:tcPr>
            <w:tcW w:w="709"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0.130</w:t>
            </w:r>
          </w:p>
        </w:tc>
      </w:tr>
      <w:tr w:rsidR="001C40BE" w:rsidRPr="00320042" w:rsidTr="0098703C">
        <w:tc>
          <w:tcPr>
            <w:tcW w:w="1985" w:type="dxa"/>
            <w:tcBorders>
              <w:top w:val="single" w:sz="4" w:space="0" w:color="auto"/>
              <w:bottom w:val="single" w:sz="4" w:space="0" w:color="auto"/>
            </w:tcBorders>
          </w:tcPr>
          <w:p w:rsidR="001C40BE" w:rsidRPr="00B07479" w:rsidRDefault="001C40BE" w:rsidP="001C1B43">
            <w:pPr>
              <w:rPr>
                <w:rFonts w:ascii="Arial" w:hAnsi="Arial" w:cs="Arial"/>
                <w:sz w:val="16"/>
                <w:szCs w:val="16"/>
              </w:rPr>
            </w:pPr>
            <w:r w:rsidRPr="00B07479">
              <w:rPr>
                <w:rFonts w:ascii="Arial" w:hAnsi="Arial" w:cs="Arial"/>
                <w:sz w:val="16"/>
                <w:szCs w:val="16"/>
              </w:rPr>
              <w:t>Jenis Kelamin</w:t>
            </w:r>
          </w:p>
        </w:tc>
        <w:tc>
          <w:tcPr>
            <w:tcW w:w="1701" w:type="dxa"/>
            <w:tcBorders>
              <w:top w:val="single" w:sz="4" w:space="0" w:color="auto"/>
              <w:bottom w:val="single" w:sz="4" w:space="0" w:color="auto"/>
            </w:tcBorders>
          </w:tcPr>
          <w:p w:rsidR="001C40BE" w:rsidRPr="00B07479" w:rsidRDefault="001C40BE" w:rsidP="001C1B43">
            <w:pPr>
              <w:rPr>
                <w:rFonts w:ascii="Arial" w:hAnsi="Arial" w:cs="Arial"/>
                <w:sz w:val="16"/>
                <w:szCs w:val="16"/>
              </w:rPr>
            </w:pPr>
            <w:r w:rsidRPr="00B07479">
              <w:rPr>
                <w:rFonts w:ascii="Arial" w:hAnsi="Arial" w:cs="Arial"/>
                <w:sz w:val="16"/>
                <w:szCs w:val="16"/>
              </w:rPr>
              <w:t>Laki-laki</w:t>
            </w:r>
          </w:p>
        </w:tc>
        <w:tc>
          <w:tcPr>
            <w:tcW w:w="567"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94</w:t>
            </w:r>
          </w:p>
        </w:tc>
        <w:tc>
          <w:tcPr>
            <w:tcW w:w="709"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62.7</w:t>
            </w:r>
          </w:p>
        </w:tc>
        <w:tc>
          <w:tcPr>
            <w:tcW w:w="533"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56</w:t>
            </w:r>
          </w:p>
        </w:tc>
        <w:tc>
          <w:tcPr>
            <w:tcW w:w="601"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37.3</w:t>
            </w:r>
          </w:p>
        </w:tc>
        <w:tc>
          <w:tcPr>
            <w:tcW w:w="1842" w:type="dxa"/>
          </w:tcPr>
          <w:p w:rsidR="001C40BE" w:rsidRPr="00B07479" w:rsidRDefault="001C40BE" w:rsidP="001C1B43">
            <w:pPr>
              <w:jc w:val="center"/>
              <w:rPr>
                <w:rFonts w:ascii="Arial" w:hAnsi="Arial" w:cs="Arial"/>
                <w:sz w:val="16"/>
                <w:szCs w:val="16"/>
              </w:rPr>
            </w:pPr>
          </w:p>
        </w:tc>
        <w:tc>
          <w:tcPr>
            <w:tcW w:w="709" w:type="dxa"/>
          </w:tcPr>
          <w:p w:rsidR="001C40BE" w:rsidRPr="00B07479" w:rsidRDefault="001C40BE" w:rsidP="001C1B43">
            <w:pPr>
              <w:jc w:val="center"/>
              <w:rPr>
                <w:rFonts w:ascii="Arial" w:hAnsi="Arial" w:cs="Arial"/>
                <w:sz w:val="16"/>
                <w:szCs w:val="16"/>
              </w:rPr>
            </w:pPr>
          </w:p>
        </w:tc>
      </w:tr>
      <w:tr w:rsidR="001C40BE" w:rsidRPr="00320042" w:rsidTr="0098703C">
        <w:tc>
          <w:tcPr>
            <w:tcW w:w="1985" w:type="dxa"/>
            <w:tcBorders>
              <w:top w:val="single" w:sz="4" w:space="0" w:color="auto"/>
              <w:bottom w:val="single" w:sz="4" w:space="0" w:color="auto"/>
            </w:tcBorders>
          </w:tcPr>
          <w:p w:rsidR="001C40BE" w:rsidRPr="00B07479" w:rsidRDefault="001C40BE" w:rsidP="001C1B43">
            <w:pPr>
              <w:rPr>
                <w:rFonts w:ascii="Arial" w:hAnsi="Arial" w:cs="Arial"/>
                <w:sz w:val="16"/>
                <w:szCs w:val="16"/>
              </w:rPr>
            </w:pPr>
          </w:p>
        </w:tc>
        <w:tc>
          <w:tcPr>
            <w:tcW w:w="1701" w:type="dxa"/>
            <w:tcBorders>
              <w:top w:val="single" w:sz="4" w:space="0" w:color="auto"/>
              <w:bottom w:val="single" w:sz="4" w:space="0" w:color="auto"/>
            </w:tcBorders>
          </w:tcPr>
          <w:p w:rsidR="001C40BE" w:rsidRPr="00B07479" w:rsidRDefault="001C40BE" w:rsidP="001C1B43">
            <w:pPr>
              <w:rPr>
                <w:rFonts w:ascii="Arial" w:hAnsi="Arial" w:cs="Arial"/>
                <w:sz w:val="16"/>
                <w:szCs w:val="16"/>
              </w:rPr>
            </w:pPr>
            <w:r w:rsidRPr="00B07479">
              <w:rPr>
                <w:rFonts w:ascii="Arial" w:hAnsi="Arial" w:cs="Arial"/>
                <w:sz w:val="16"/>
                <w:szCs w:val="16"/>
              </w:rPr>
              <w:t>Perempuan</w:t>
            </w:r>
          </w:p>
        </w:tc>
        <w:tc>
          <w:tcPr>
            <w:tcW w:w="567"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140</w:t>
            </w:r>
          </w:p>
        </w:tc>
        <w:tc>
          <w:tcPr>
            <w:tcW w:w="709"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95.2</w:t>
            </w:r>
          </w:p>
        </w:tc>
        <w:tc>
          <w:tcPr>
            <w:tcW w:w="533"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7</w:t>
            </w:r>
          </w:p>
        </w:tc>
        <w:tc>
          <w:tcPr>
            <w:tcW w:w="601"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4.8</w:t>
            </w:r>
          </w:p>
        </w:tc>
        <w:tc>
          <w:tcPr>
            <w:tcW w:w="1842"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0.84   (0.037-0.192)</w:t>
            </w:r>
          </w:p>
        </w:tc>
        <w:tc>
          <w:tcPr>
            <w:tcW w:w="709"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0.000</w:t>
            </w:r>
          </w:p>
        </w:tc>
      </w:tr>
      <w:tr w:rsidR="001C40BE" w:rsidRPr="00320042" w:rsidTr="0098703C">
        <w:tc>
          <w:tcPr>
            <w:tcW w:w="1985" w:type="dxa"/>
            <w:tcBorders>
              <w:top w:val="single" w:sz="4" w:space="0" w:color="auto"/>
              <w:bottom w:val="single" w:sz="4" w:space="0" w:color="auto"/>
            </w:tcBorders>
          </w:tcPr>
          <w:p w:rsidR="001C40BE" w:rsidRPr="00B07479" w:rsidRDefault="001C40BE" w:rsidP="001C1B43">
            <w:pPr>
              <w:rPr>
                <w:rFonts w:ascii="Arial" w:hAnsi="Arial" w:cs="Arial"/>
                <w:sz w:val="16"/>
                <w:szCs w:val="16"/>
              </w:rPr>
            </w:pPr>
            <w:r w:rsidRPr="00B07479">
              <w:rPr>
                <w:rFonts w:ascii="Arial" w:hAnsi="Arial" w:cs="Arial"/>
                <w:sz w:val="16"/>
                <w:szCs w:val="16"/>
              </w:rPr>
              <w:t>Tanggapan</w:t>
            </w:r>
          </w:p>
        </w:tc>
        <w:tc>
          <w:tcPr>
            <w:tcW w:w="1701" w:type="dxa"/>
            <w:tcBorders>
              <w:top w:val="single" w:sz="4" w:space="0" w:color="auto"/>
              <w:bottom w:val="single" w:sz="4" w:space="0" w:color="auto"/>
            </w:tcBorders>
          </w:tcPr>
          <w:p w:rsidR="001C40BE" w:rsidRPr="00B07479" w:rsidRDefault="001C40BE" w:rsidP="001C1B43">
            <w:pPr>
              <w:rPr>
                <w:rFonts w:ascii="Arial" w:hAnsi="Arial" w:cs="Arial"/>
                <w:sz w:val="16"/>
                <w:szCs w:val="16"/>
              </w:rPr>
            </w:pPr>
            <w:r w:rsidRPr="00B07479">
              <w:rPr>
                <w:rFonts w:ascii="Arial" w:hAnsi="Arial" w:cs="Arial"/>
                <w:sz w:val="16"/>
                <w:szCs w:val="16"/>
              </w:rPr>
              <w:t>Baik</w:t>
            </w:r>
          </w:p>
        </w:tc>
        <w:tc>
          <w:tcPr>
            <w:tcW w:w="567"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188</w:t>
            </w:r>
          </w:p>
        </w:tc>
        <w:tc>
          <w:tcPr>
            <w:tcW w:w="709"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90.4</w:t>
            </w:r>
          </w:p>
        </w:tc>
        <w:tc>
          <w:tcPr>
            <w:tcW w:w="533"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20</w:t>
            </w:r>
          </w:p>
        </w:tc>
        <w:tc>
          <w:tcPr>
            <w:tcW w:w="601"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9.6</w:t>
            </w:r>
          </w:p>
        </w:tc>
        <w:tc>
          <w:tcPr>
            <w:tcW w:w="1842" w:type="dxa"/>
          </w:tcPr>
          <w:p w:rsidR="001C40BE" w:rsidRPr="00B07479" w:rsidRDefault="001C40BE" w:rsidP="001C1B43">
            <w:pPr>
              <w:jc w:val="center"/>
              <w:rPr>
                <w:rFonts w:ascii="Arial" w:hAnsi="Arial" w:cs="Arial"/>
                <w:sz w:val="16"/>
                <w:szCs w:val="16"/>
              </w:rPr>
            </w:pPr>
          </w:p>
        </w:tc>
        <w:tc>
          <w:tcPr>
            <w:tcW w:w="709"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0.000</w:t>
            </w:r>
          </w:p>
        </w:tc>
      </w:tr>
      <w:tr w:rsidR="001C40BE" w:rsidRPr="00320042" w:rsidTr="0098703C">
        <w:tc>
          <w:tcPr>
            <w:tcW w:w="1985" w:type="dxa"/>
            <w:tcBorders>
              <w:top w:val="single" w:sz="4" w:space="0" w:color="auto"/>
              <w:bottom w:val="single" w:sz="4" w:space="0" w:color="auto"/>
            </w:tcBorders>
          </w:tcPr>
          <w:p w:rsidR="001C40BE" w:rsidRPr="00B07479" w:rsidRDefault="001C40BE" w:rsidP="001C1B43">
            <w:pPr>
              <w:rPr>
                <w:rFonts w:ascii="Arial" w:hAnsi="Arial" w:cs="Arial"/>
                <w:sz w:val="16"/>
                <w:szCs w:val="16"/>
              </w:rPr>
            </w:pPr>
          </w:p>
        </w:tc>
        <w:tc>
          <w:tcPr>
            <w:tcW w:w="1701" w:type="dxa"/>
            <w:tcBorders>
              <w:top w:val="single" w:sz="4" w:space="0" w:color="auto"/>
              <w:bottom w:val="single" w:sz="4" w:space="0" w:color="auto"/>
            </w:tcBorders>
          </w:tcPr>
          <w:p w:rsidR="001C40BE" w:rsidRPr="00B07479" w:rsidRDefault="001C40BE" w:rsidP="001C1B43">
            <w:pPr>
              <w:rPr>
                <w:rFonts w:ascii="Arial" w:hAnsi="Arial" w:cs="Arial"/>
                <w:sz w:val="16"/>
                <w:szCs w:val="16"/>
              </w:rPr>
            </w:pPr>
            <w:r w:rsidRPr="00B07479">
              <w:rPr>
                <w:rFonts w:ascii="Arial" w:hAnsi="Arial" w:cs="Arial"/>
                <w:sz w:val="16"/>
                <w:szCs w:val="16"/>
              </w:rPr>
              <w:t>Kurang</w:t>
            </w:r>
          </w:p>
        </w:tc>
        <w:tc>
          <w:tcPr>
            <w:tcW w:w="567"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46</w:t>
            </w:r>
          </w:p>
        </w:tc>
        <w:tc>
          <w:tcPr>
            <w:tcW w:w="709"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51.7</w:t>
            </w:r>
          </w:p>
        </w:tc>
        <w:tc>
          <w:tcPr>
            <w:tcW w:w="533"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43</w:t>
            </w:r>
          </w:p>
        </w:tc>
        <w:tc>
          <w:tcPr>
            <w:tcW w:w="601"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48.3</w:t>
            </w:r>
          </w:p>
        </w:tc>
        <w:tc>
          <w:tcPr>
            <w:tcW w:w="1842"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8.787  (4.723-16.347)</w:t>
            </w:r>
          </w:p>
        </w:tc>
        <w:tc>
          <w:tcPr>
            <w:tcW w:w="709" w:type="dxa"/>
          </w:tcPr>
          <w:p w:rsidR="001C40BE" w:rsidRPr="00B07479" w:rsidRDefault="001C40BE" w:rsidP="001C1B43">
            <w:pPr>
              <w:jc w:val="center"/>
              <w:rPr>
                <w:rFonts w:ascii="Arial" w:hAnsi="Arial" w:cs="Arial"/>
                <w:sz w:val="16"/>
                <w:szCs w:val="16"/>
              </w:rPr>
            </w:pPr>
          </w:p>
        </w:tc>
      </w:tr>
      <w:tr w:rsidR="001C40BE" w:rsidRPr="00320042" w:rsidTr="0098703C">
        <w:tc>
          <w:tcPr>
            <w:tcW w:w="1985" w:type="dxa"/>
            <w:tcBorders>
              <w:top w:val="single" w:sz="4" w:space="0" w:color="auto"/>
              <w:bottom w:val="single" w:sz="4" w:space="0" w:color="auto"/>
            </w:tcBorders>
          </w:tcPr>
          <w:p w:rsidR="001C40BE" w:rsidRPr="00B07479" w:rsidRDefault="001C40BE" w:rsidP="001C1B43">
            <w:pPr>
              <w:rPr>
                <w:rFonts w:ascii="Arial" w:hAnsi="Arial" w:cs="Arial"/>
                <w:sz w:val="16"/>
                <w:szCs w:val="16"/>
              </w:rPr>
            </w:pPr>
            <w:r w:rsidRPr="00B07479">
              <w:rPr>
                <w:rFonts w:ascii="Arial" w:hAnsi="Arial" w:cs="Arial"/>
                <w:sz w:val="16"/>
                <w:szCs w:val="16"/>
              </w:rPr>
              <w:t>Pengetahuan</w:t>
            </w:r>
          </w:p>
        </w:tc>
        <w:tc>
          <w:tcPr>
            <w:tcW w:w="1701" w:type="dxa"/>
            <w:tcBorders>
              <w:top w:val="single" w:sz="4" w:space="0" w:color="auto"/>
              <w:bottom w:val="single" w:sz="4" w:space="0" w:color="auto"/>
            </w:tcBorders>
          </w:tcPr>
          <w:p w:rsidR="001C40BE" w:rsidRPr="00B07479" w:rsidRDefault="001C40BE" w:rsidP="001C1B43">
            <w:pPr>
              <w:rPr>
                <w:rFonts w:ascii="Arial" w:hAnsi="Arial" w:cs="Arial"/>
                <w:sz w:val="16"/>
                <w:szCs w:val="16"/>
              </w:rPr>
            </w:pPr>
            <w:r w:rsidRPr="00B07479">
              <w:rPr>
                <w:rFonts w:ascii="Arial" w:hAnsi="Arial" w:cs="Arial"/>
                <w:sz w:val="16"/>
                <w:szCs w:val="16"/>
              </w:rPr>
              <w:t>Baik</w:t>
            </w:r>
          </w:p>
        </w:tc>
        <w:tc>
          <w:tcPr>
            <w:tcW w:w="567"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157</w:t>
            </w:r>
          </w:p>
        </w:tc>
        <w:tc>
          <w:tcPr>
            <w:tcW w:w="709"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81.3</w:t>
            </w:r>
          </w:p>
        </w:tc>
        <w:tc>
          <w:tcPr>
            <w:tcW w:w="533"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36</w:t>
            </w:r>
          </w:p>
        </w:tc>
        <w:tc>
          <w:tcPr>
            <w:tcW w:w="601"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18.7</w:t>
            </w:r>
          </w:p>
        </w:tc>
        <w:tc>
          <w:tcPr>
            <w:tcW w:w="1842" w:type="dxa"/>
          </w:tcPr>
          <w:p w:rsidR="001C40BE" w:rsidRPr="00B07479" w:rsidRDefault="001C40BE" w:rsidP="001C1B43">
            <w:pPr>
              <w:jc w:val="center"/>
              <w:rPr>
                <w:rFonts w:ascii="Arial" w:hAnsi="Arial" w:cs="Arial"/>
                <w:sz w:val="16"/>
                <w:szCs w:val="16"/>
              </w:rPr>
            </w:pPr>
          </w:p>
        </w:tc>
        <w:tc>
          <w:tcPr>
            <w:tcW w:w="709"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0.142</w:t>
            </w:r>
          </w:p>
        </w:tc>
      </w:tr>
      <w:tr w:rsidR="001C40BE" w:rsidRPr="00320042" w:rsidTr="0098703C">
        <w:tc>
          <w:tcPr>
            <w:tcW w:w="1985" w:type="dxa"/>
            <w:tcBorders>
              <w:top w:val="single" w:sz="4" w:space="0" w:color="auto"/>
            </w:tcBorders>
          </w:tcPr>
          <w:p w:rsidR="001C40BE" w:rsidRPr="00B07479" w:rsidRDefault="001C40BE" w:rsidP="001C1B43">
            <w:pPr>
              <w:rPr>
                <w:rFonts w:ascii="Arial" w:hAnsi="Arial" w:cs="Arial"/>
                <w:sz w:val="16"/>
                <w:szCs w:val="16"/>
              </w:rPr>
            </w:pPr>
          </w:p>
        </w:tc>
        <w:tc>
          <w:tcPr>
            <w:tcW w:w="1701" w:type="dxa"/>
            <w:tcBorders>
              <w:top w:val="single" w:sz="4" w:space="0" w:color="auto"/>
            </w:tcBorders>
          </w:tcPr>
          <w:p w:rsidR="001C40BE" w:rsidRPr="00B07479" w:rsidRDefault="001C40BE" w:rsidP="001C1B43">
            <w:pPr>
              <w:rPr>
                <w:rFonts w:ascii="Arial" w:hAnsi="Arial" w:cs="Arial"/>
                <w:sz w:val="16"/>
                <w:szCs w:val="16"/>
              </w:rPr>
            </w:pPr>
            <w:r w:rsidRPr="00B07479">
              <w:rPr>
                <w:rFonts w:ascii="Arial" w:hAnsi="Arial" w:cs="Arial"/>
                <w:sz w:val="16"/>
                <w:szCs w:val="16"/>
              </w:rPr>
              <w:t>Kurang</w:t>
            </w:r>
          </w:p>
        </w:tc>
        <w:tc>
          <w:tcPr>
            <w:tcW w:w="567"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77</w:t>
            </w:r>
          </w:p>
        </w:tc>
        <w:tc>
          <w:tcPr>
            <w:tcW w:w="709"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74</w:t>
            </w:r>
          </w:p>
        </w:tc>
        <w:tc>
          <w:tcPr>
            <w:tcW w:w="533"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27</w:t>
            </w:r>
          </w:p>
        </w:tc>
        <w:tc>
          <w:tcPr>
            <w:tcW w:w="601"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26</w:t>
            </w:r>
          </w:p>
        </w:tc>
        <w:tc>
          <w:tcPr>
            <w:tcW w:w="1842" w:type="dxa"/>
          </w:tcPr>
          <w:p w:rsidR="001C40BE" w:rsidRPr="00B07479" w:rsidRDefault="001C40BE" w:rsidP="001C1B43">
            <w:pPr>
              <w:jc w:val="center"/>
              <w:rPr>
                <w:rFonts w:ascii="Arial" w:hAnsi="Arial" w:cs="Arial"/>
                <w:sz w:val="16"/>
                <w:szCs w:val="16"/>
              </w:rPr>
            </w:pPr>
          </w:p>
        </w:tc>
        <w:tc>
          <w:tcPr>
            <w:tcW w:w="709" w:type="dxa"/>
          </w:tcPr>
          <w:p w:rsidR="001C40BE" w:rsidRPr="00B07479" w:rsidRDefault="001C40BE" w:rsidP="001C1B43">
            <w:pPr>
              <w:jc w:val="center"/>
              <w:rPr>
                <w:rFonts w:ascii="Arial" w:hAnsi="Arial" w:cs="Arial"/>
                <w:sz w:val="16"/>
                <w:szCs w:val="16"/>
              </w:rPr>
            </w:pPr>
          </w:p>
        </w:tc>
      </w:tr>
      <w:tr w:rsidR="001C40BE" w:rsidRPr="00320042" w:rsidTr="0098703C">
        <w:tc>
          <w:tcPr>
            <w:tcW w:w="1985" w:type="dxa"/>
            <w:tcBorders>
              <w:top w:val="nil"/>
              <w:left w:val="single" w:sz="4" w:space="0" w:color="auto"/>
              <w:bottom w:val="single" w:sz="4" w:space="0" w:color="auto"/>
              <w:right w:val="single" w:sz="4" w:space="0" w:color="auto"/>
            </w:tcBorders>
          </w:tcPr>
          <w:p w:rsidR="001C40BE" w:rsidRPr="00B07479" w:rsidRDefault="001C40BE" w:rsidP="001C1B43">
            <w:pPr>
              <w:jc w:val="both"/>
              <w:rPr>
                <w:rFonts w:ascii="Arial" w:hAnsi="Arial" w:cs="Arial"/>
                <w:b/>
                <w:sz w:val="16"/>
                <w:szCs w:val="16"/>
              </w:rPr>
            </w:pPr>
            <w:r w:rsidRPr="00B07479">
              <w:rPr>
                <w:rFonts w:ascii="Arial" w:hAnsi="Arial" w:cs="Arial"/>
                <w:b/>
                <w:sz w:val="16"/>
                <w:szCs w:val="16"/>
              </w:rPr>
              <w:t>B.  Faktor Penguat</w:t>
            </w:r>
          </w:p>
        </w:tc>
        <w:tc>
          <w:tcPr>
            <w:tcW w:w="1701" w:type="dxa"/>
            <w:tcBorders>
              <w:top w:val="nil"/>
              <w:left w:val="single" w:sz="4" w:space="0" w:color="auto"/>
              <w:bottom w:val="single" w:sz="4" w:space="0" w:color="auto"/>
              <w:right w:val="single" w:sz="4" w:space="0" w:color="auto"/>
            </w:tcBorders>
          </w:tcPr>
          <w:p w:rsidR="001C40BE" w:rsidRPr="00B07479" w:rsidRDefault="001C40BE" w:rsidP="001C1B43">
            <w:pPr>
              <w:jc w:val="both"/>
              <w:rPr>
                <w:rFonts w:ascii="Arial" w:hAnsi="Arial" w:cs="Arial"/>
                <w:b/>
                <w:sz w:val="16"/>
                <w:szCs w:val="16"/>
              </w:rPr>
            </w:pPr>
          </w:p>
        </w:tc>
        <w:tc>
          <w:tcPr>
            <w:tcW w:w="567" w:type="dxa"/>
            <w:tcBorders>
              <w:top w:val="single" w:sz="4" w:space="0" w:color="auto"/>
              <w:left w:val="single" w:sz="4" w:space="0" w:color="auto"/>
            </w:tcBorders>
          </w:tcPr>
          <w:p w:rsidR="001C40BE" w:rsidRPr="00B07479" w:rsidRDefault="001C40BE" w:rsidP="001C1B43">
            <w:pPr>
              <w:jc w:val="center"/>
              <w:rPr>
                <w:rFonts w:ascii="Arial" w:hAnsi="Arial" w:cs="Arial"/>
                <w:b/>
                <w:sz w:val="16"/>
                <w:szCs w:val="16"/>
              </w:rPr>
            </w:pPr>
          </w:p>
        </w:tc>
        <w:tc>
          <w:tcPr>
            <w:tcW w:w="709" w:type="dxa"/>
            <w:tcBorders>
              <w:top w:val="single" w:sz="4" w:space="0" w:color="auto"/>
            </w:tcBorders>
          </w:tcPr>
          <w:p w:rsidR="001C40BE" w:rsidRPr="00B07479" w:rsidRDefault="001C40BE" w:rsidP="001C1B43">
            <w:pPr>
              <w:jc w:val="center"/>
              <w:rPr>
                <w:rFonts w:ascii="Arial" w:hAnsi="Arial" w:cs="Arial"/>
                <w:b/>
                <w:sz w:val="16"/>
                <w:szCs w:val="16"/>
              </w:rPr>
            </w:pPr>
          </w:p>
        </w:tc>
        <w:tc>
          <w:tcPr>
            <w:tcW w:w="533" w:type="dxa"/>
            <w:tcBorders>
              <w:top w:val="single" w:sz="4" w:space="0" w:color="auto"/>
            </w:tcBorders>
          </w:tcPr>
          <w:p w:rsidR="001C40BE" w:rsidRPr="00B07479" w:rsidRDefault="001C40BE" w:rsidP="001C1B43">
            <w:pPr>
              <w:jc w:val="center"/>
              <w:rPr>
                <w:rFonts w:ascii="Arial" w:hAnsi="Arial" w:cs="Arial"/>
                <w:b/>
                <w:sz w:val="16"/>
                <w:szCs w:val="16"/>
              </w:rPr>
            </w:pPr>
          </w:p>
        </w:tc>
        <w:tc>
          <w:tcPr>
            <w:tcW w:w="601" w:type="dxa"/>
            <w:tcBorders>
              <w:top w:val="single" w:sz="4" w:space="0" w:color="auto"/>
            </w:tcBorders>
          </w:tcPr>
          <w:p w:rsidR="001C40BE" w:rsidRPr="00B07479" w:rsidRDefault="001C40BE" w:rsidP="001C1B43">
            <w:pPr>
              <w:jc w:val="center"/>
              <w:rPr>
                <w:rFonts w:ascii="Arial" w:hAnsi="Arial" w:cs="Arial"/>
                <w:b/>
                <w:sz w:val="16"/>
                <w:szCs w:val="16"/>
              </w:rPr>
            </w:pPr>
          </w:p>
        </w:tc>
        <w:tc>
          <w:tcPr>
            <w:tcW w:w="1842" w:type="dxa"/>
            <w:tcBorders>
              <w:top w:val="single" w:sz="4" w:space="0" w:color="auto"/>
            </w:tcBorders>
          </w:tcPr>
          <w:p w:rsidR="001C40BE" w:rsidRPr="00B07479" w:rsidRDefault="001C40BE" w:rsidP="001C1B43">
            <w:pPr>
              <w:jc w:val="center"/>
              <w:rPr>
                <w:rFonts w:ascii="Arial" w:hAnsi="Arial" w:cs="Arial"/>
                <w:b/>
                <w:sz w:val="16"/>
                <w:szCs w:val="16"/>
              </w:rPr>
            </w:pPr>
          </w:p>
        </w:tc>
        <w:tc>
          <w:tcPr>
            <w:tcW w:w="709" w:type="dxa"/>
            <w:tcBorders>
              <w:top w:val="single" w:sz="4" w:space="0" w:color="auto"/>
            </w:tcBorders>
          </w:tcPr>
          <w:p w:rsidR="001C40BE" w:rsidRPr="00B07479" w:rsidRDefault="001C40BE" w:rsidP="001C1B43">
            <w:pPr>
              <w:jc w:val="center"/>
              <w:rPr>
                <w:rFonts w:ascii="Arial" w:hAnsi="Arial" w:cs="Arial"/>
                <w:b/>
                <w:sz w:val="16"/>
                <w:szCs w:val="16"/>
              </w:rPr>
            </w:pPr>
          </w:p>
        </w:tc>
      </w:tr>
      <w:tr w:rsidR="001C40BE" w:rsidRPr="00320042" w:rsidTr="0098703C">
        <w:tc>
          <w:tcPr>
            <w:tcW w:w="1985" w:type="dxa"/>
            <w:tcBorders>
              <w:top w:val="nil"/>
              <w:left w:val="single" w:sz="4" w:space="0" w:color="auto"/>
              <w:bottom w:val="single" w:sz="4" w:space="0" w:color="auto"/>
              <w:right w:val="single" w:sz="4" w:space="0" w:color="auto"/>
            </w:tcBorders>
          </w:tcPr>
          <w:p w:rsidR="001C40BE" w:rsidRPr="00B07479" w:rsidRDefault="001C40BE" w:rsidP="001C1B43">
            <w:pPr>
              <w:rPr>
                <w:rFonts w:ascii="Arial" w:hAnsi="Arial" w:cs="Arial"/>
                <w:sz w:val="16"/>
                <w:szCs w:val="16"/>
              </w:rPr>
            </w:pPr>
          </w:p>
        </w:tc>
        <w:tc>
          <w:tcPr>
            <w:tcW w:w="1701" w:type="dxa"/>
            <w:tcBorders>
              <w:top w:val="nil"/>
              <w:left w:val="single" w:sz="4" w:space="0" w:color="auto"/>
              <w:bottom w:val="single" w:sz="4" w:space="0" w:color="auto"/>
              <w:right w:val="single" w:sz="4" w:space="0" w:color="auto"/>
            </w:tcBorders>
          </w:tcPr>
          <w:p w:rsidR="001C40BE" w:rsidRPr="00B07479" w:rsidRDefault="001C40BE" w:rsidP="001C1B43">
            <w:pPr>
              <w:rPr>
                <w:rFonts w:ascii="Arial" w:hAnsi="Arial" w:cs="Arial"/>
                <w:sz w:val="16"/>
                <w:szCs w:val="16"/>
              </w:rPr>
            </w:pPr>
          </w:p>
        </w:tc>
        <w:tc>
          <w:tcPr>
            <w:tcW w:w="567" w:type="dxa"/>
            <w:tcBorders>
              <w:top w:val="single" w:sz="4" w:space="0" w:color="auto"/>
              <w:left w:val="single" w:sz="4" w:space="0" w:color="auto"/>
            </w:tcBorders>
          </w:tcPr>
          <w:p w:rsidR="001C40BE" w:rsidRPr="00B07479" w:rsidRDefault="001C40BE" w:rsidP="001C1B43">
            <w:pPr>
              <w:jc w:val="center"/>
              <w:rPr>
                <w:rFonts w:ascii="Arial" w:hAnsi="Arial" w:cs="Arial"/>
                <w:sz w:val="16"/>
                <w:szCs w:val="16"/>
              </w:rPr>
            </w:pPr>
          </w:p>
        </w:tc>
        <w:tc>
          <w:tcPr>
            <w:tcW w:w="709" w:type="dxa"/>
            <w:tcBorders>
              <w:top w:val="single" w:sz="4" w:space="0" w:color="auto"/>
            </w:tcBorders>
          </w:tcPr>
          <w:p w:rsidR="001C40BE" w:rsidRPr="00B07479" w:rsidRDefault="001C40BE" w:rsidP="001C1B43">
            <w:pPr>
              <w:jc w:val="center"/>
              <w:rPr>
                <w:rFonts w:ascii="Arial" w:hAnsi="Arial" w:cs="Arial"/>
                <w:sz w:val="16"/>
                <w:szCs w:val="16"/>
              </w:rPr>
            </w:pPr>
          </w:p>
        </w:tc>
        <w:tc>
          <w:tcPr>
            <w:tcW w:w="533" w:type="dxa"/>
            <w:tcBorders>
              <w:top w:val="single" w:sz="4" w:space="0" w:color="auto"/>
            </w:tcBorders>
          </w:tcPr>
          <w:p w:rsidR="001C40BE" w:rsidRPr="00B07479" w:rsidRDefault="001C40BE" w:rsidP="001C1B43">
            <w:pPr>
              <w:jc w:val="center"/>
              <w:rPr>
                <w:rFonts w:ascii="Arial" w:hAnsi="Arial" w:cs="Arial"/>
                <w:sz w:val="16"/>
                <w:szCs w:val="16"/>
              </w:rPr>
            </w:pPr>
          </w:p>
        </w:tc>
        <w:tc>
          <w:tcPr>
            <w:tcW w:w="601" w:type="dxa"/>
            <w:tcBorders>
              <w:top w:val="single" w:sz="4" w:space="0" w:color="auto"/>
            </w:tcBorders>
          </w:tcPr>
          <w:p w:rsidR="001C40BE" w:rsidRPr="00B07479" w:rsidRDefault="001C40BE" w:rsidP="001C1B43">
            <w:pPr>
              <w:jc w:val="center"/>
              <w:rPr>
                <w:rFonts w:ascii="Arial" w:hAnsi="Arial" w:cs="Arial"/>
                <w:sz w:val="16"/>
                <w:szCs w:val="16"/>
              </w:rPr>
            </w:pPr>
          </w:p>
        </w:tc>
        <w:tc>
          <w:tcPr>
            <w:tcW w:w="1842" w:type="dxa"/>
            <w:tcBorders>
              <w:top w:val="single" w:sz="4" w:space="0" w:color="auto"/>
            </w:tcBorders>
          </w:tcPr>
          <w:p w:rsidR="001C40BE" w:rsidRPr="00B07479" w:rsidRDefault="001C40BE" w:rsidP="001C1B43">
            <w:pPr>
              <w:jc w:val="center"/>
              <w:rPr>
                <w:rFonts w:ascii="Arial" w:hAnsi="Arial" w:cs="Arial"/>
                <w:sz w:val="16"/>
                <w:szCs w:val="16"/>
              </w:rPr>
            </w:pPr>
          </w:p>
        </w:tc>
        <w:tc>
          <w:tcPr>
            <w:tcW w:w="709" w:type="dxa"/>
            <w:tcBorders>
              <w:top w:val="single" w:sz="4" w:space="0" w:color="auto"/>
            </w:tcBorders>
          </w:tcPr>
          <w:p w:rsidR="001C40BE" w:rsidRPr="00B07479" w:rsidRDefault="001C40BE" w:rsidP="001C1B43">
            <w:pPr>
              <w:jc w:val="center"/>
              <w:rPr>
                <w:rFonts w:ascii="Arial" w:hAnsi="Arial" w:cs="Arial"/>
                <w:sz w:val="16"/>
                <w:szCs w:val="16"/>
              </w:rPr>
            </w:pPr>
          </w:p>
        </w:tc>
      </w:tr>
      <w:tr w:rsidR="001C40BE" w:rsidRPr="00320042" w:rsidTr="0098703C">
        <w:tc>
          <w:tcPr>
            <w:tcW w:w="1985" w:type="dxa"/>
            <w:tcBorders>
              <w:top w:val="nil"/>
              <w:left w:val="single" w:sz="4" w:space="0" w:color="auto"/>
              <w:bottom w:val="single" w:sz="4" w:space="0" w:color="auto"/>
              <w:right w:val="single" w:sz="4" w:space="0" w:color="auto"/>
            </w:tcBorders>
          </w:tcPr>
          <w:p w:rsidR="001C40BE" w:rsidRPr="00B07479" w:rsidRDefault="001C40BE" w:rsidP="001C1B43">
            <w:pPr>
              <w:rPr>
                <w:rFonts w:ascii="Arial" w:hAnsi="Arial" w:cs="Arial"/>
                <w:sz w:val="16"/>
                <w:szCs w:val="16"/>
              </w:rPr>
            </w:pPr>
            <w:r w:rsidRPr="00B07479">
              <w:rPr>
                <w:rFonts w:ascii="Arial" w:hAnsi="Arial" w:cs="Arial"/>
                <w:sz w:val="16"/>
                <w:szCs w:val="16"/>
              </w:rPr>
              <w:t>Perilaku Merokok Orang Tua</w:t>
            </w:r>
          </w:p>
        </w:tc>
        <w:tc>
          <w:tcPr>
            <w:tcW w:w="1701" w:type="dxa"/>
            <w:tcBorders>
              <w:top w:val="nil"/>
              <w:left w:val="single" w:sz="4" w:space="0" w:color="auto"/>
              <w:bottom w:val="single" w:sz="4" w:space="0" w:color="auto"/>
              <w:right w:val="single" w:sz="4" w:space="0" w:color="auto"/>
            </w:tcBorders>
          </w:tcPr>
          <w:p w:rsidR="001C40BE" w:rsidRPr="00B07479" w:rsidRDefault="001C40BE" w:rsidP="001C1B43">
            <w:pPr>
              <w:jc w:val="both"/>
              <w:rPr>
                <w:rFonts w:ascii="Arial" w:hAnsi="Arial" w:cs="Arial"/>
                <w:sz w:val="16"/>
                <w:szCs w:val="16"/>
              </w:rPr>
            </w:pPr>
            <w:r w:rsidRPr="00B07479">
              <w:rPr>
                <w:rFonts w:ascii="Arial" w:hAnsi="Arial" w:cs="Arial"/>
                <w:sz w:val="16"/>
                <w:szCs w:val="16"/>
              </w:rPr>
              <w:t>Tidak</w:t>
            </w:r>
          </w:p>
        </w:tc>
        <w:tc>
          <w:tcPr>
            <w:tcW w:w="567" w:type="dxa"/>
            <w:tcBorders>
              <w:top w:val="single" w:sz="4" w:space="0" w:color="auto"/>
              <w:left w:val="single" w:sz="4" w:space="0" w:color="auto"/>
            </w:tcBorders>
          </w:tcPr>
          <w:p w:rsidR="001C40BE" w:rsidRPr="00B07479" w:rsidRDefault="001C40BE" w:rsidP="001C1B43">
            <w:pPr>
              <w:jc w:val="center"/>
              <w:rPr>
                <w:rFonts w:ascii="Arial" w:hAnsi="Arial" w:cs="Arial"/>
                <w:sz w:val="16"/>
                <w:szCs w:val="16"/>
              </w:rPr>
            </w:pPr>
            <w:r w:rsidRPr="00B07479">
              <w:rPr>
                <w:rFonts w:ascii="Arial" w:hAnsi="Arial" w:cs="Arial"/>
                <w:sz w:val="16"/>
                <w:szCs w:val="16"/>
              </w:rPr>
              <w:t>100</w:t>
            </w:r>
          </w:p>
        </w:tc>
        <w:tc>
          <w:tcPr>
            <w:tcW w:w="709" w:type="dxa"/>
            <w:tcBorders>
              <w:top w:val="single" w:sz="4" w:space="0" w:color="auto"/>
            </w:tcBorders>
          </w:tcPr>
          <w:p w:rsidR="001C40BE" w:rsidRPr="00B07479" w:rsidRDefault="001C40BE" w:rsidP="001C1B43">
            <w:pPr>
              <w:jc w:val="center"/>
              <w:rPr>
                <w:rFonts w:ascii="Arial" w:hAnsi="Arial" w:cs="Arial"/>
                <w:sz w:val="16"/>
                <w:szCs w:val="16"/>
              </w:rPr>
            </w:pPr>
            <w:r w:rsidRPr="00B07479">
              <w:rPr>
                <w:rFonts w:ascii="Arial" w:hAnsi="Arial" w:cs="Arial"/>
                <w:sz w:val="16"/>
                <w:szCs w:val="16"/>
              </w:rPr>
              <w:t>85.5</w:t>
            </w:r>
          </w:p>
        </w:tc>
        <w:tc>
          <w:tcPr>
            <w:tcW w:w="533" w:type="dxa"/>
            <w:tcBorders>
              <w:top w:val="single" w:sz="4" w:space="0" w:color="auto"/>
            </w:tcBorders>
          </w:tcPr>
          <w:p w:rsidR="001C40BE" w:rsidRPr="00B07479" w:rsidRDefault="001C40BE" w:rsidP="001C1B43">
            <w:pPr>
              <w:jc w:val="center"/>
              <w:rPr>
                <w:rFonts w:ascii="Arial" w:hAnsi="Arial" w:cs="Arial"/>
                <w:sz w:val="16"/>
                <w:szCs w:val="16"/>
              </w:rPr>
            </w:pPr>
            <w:r w:rsidRPr="00B07479">
              <w:rPr>
                <w:rFonts w:ascii="Arial" w:hAnsi="Arial" w:cs="Arial"/>
                <w:sz w:val="16"/>
                <w:szCs w:val="16"/>
              </w:rPr>
              <w:t>17</w:t>
            </w:r>
          </w:p>
        </w:tc>
        <w:tc>
          <w:tcPr>
            <w:tcW w:w="601" w:type="dxa"/>
            <w:tcBorders>
              <w:top w:val="single" w:sz="4" w:space="0" w:color="auto"/>
            </w:tcBorders>
          </w:tcPr>
          <w:p w:rsidR="001C40BE" w:rsidRPr="00B07479" w:rsidRDefault="001C40BE" w:rsidP="001C1B43">
            <w:pPr>
              <w:jc w:val="center"/>
              <w:rPr>
                <w:rFonts w:ascii="Arial" w:hAnsi="Arial" w:cs="Arial"/>
                <w:sz w:val="16"/>
                <w:szCs w:val="16"/>
              </w:rPr>
            </w:pPr>
            <w:r w:rsidRPr="00B07479">
              <w:rPr>
                <w:rFonts w:ascii="Arial" w:hAnsi="Arial" w:cs="Arial"/>
                <w:sz w:val="16"/>
                <w:szCs w:val="16"/>
              </w:rPr>
              <w:t>14.5</w:t>
            </w:r>
          </w:p>
        </w:tc>
        <w:tc>
          <w:tcPr>
            <w:tcW w:w="1842" w:type="dxa"/>
            <w:tcBorders>
              <w:top w:val="single" w:sz="4" w:space="0" w:color="auto"/>
            </w:tcBorders>
          </w:tcPr>
          <w:p w:rsidR="001C40BE" w:rsidRPr="00B07479" w:rsidRDefault="001C40BE" w:rsidP="001C1B43">
            <w:pPr>
              <w:jc w:val="center"/>
              <w:rPr>
                <w:rFonts w:ascii="Arial" w:hAnsi="Arial" w:cs="Arial"/>
                <w:sz w:val="16"/>
                <w:szCs w:val="16"/>
              </w:rPr>
            </w:pPr>
          </w:p>
        </w:tc>
        <w:tc>
          <w:tcPr>
            <w:tcW w:w="709" w:type="dxa"/>
            <w:tcBorders>
              <w:top w:val="single" w:sz="4" w:space="0" w:color="auto"/>
            </w:tcBorders>
          </w:tcPr>
          <w:p w:rsidR="001C40BE" w:rsidRPr="00B07479" w:rsidRDefault="001C40BE" w:rsidP="001C1B43">
            <w:pPr>
              <w:jc w:val="center"/>
              <w:rPr>
                <w:rFonts w:ascii="Arial" w:hAnsi="Arial" w:cs="Arial"/>
                <w:sz w:val="16"/>
                <w:szCs w:val="16"/>
              </w:rPr>
            </w:pPr>
            <w:r w:rsidRPr="00B07479">
              <w:rPr>
                <w:rFonts w:ascii="Arial" w:hAnsi="Arial" w:cs="Arial"/>
                <w:sz w:val="16"/>
                <w:szCs w:val="16"/>
              </w:rPr>
              <w:t>0.023</w:t>
            </w:r>
          </w:p>
        </w:tc>
      </w:tr>
      <w:tr w:rsidR="001C40BE" w:rsidRPr="00320042" w:rsidTr="0098703C">
        <w:tc>
          <w:tcPr>
            <w:tcW w:w="1985" w:type="dxa"/>
            <w:tcBorders>
              <w:top w:val="nil"/>
              <w:left w:val="single" w:sz="4" w:space="0" w:color="auto"/>
              <w:bottom w:val="single" w:sz="4" w:space="0" w:color="auto"/>
              <w:right w:val="single" w:sz="4" w:space="0" w:color="auto"/>
            </w:tcBorders>
          </w:tcPr>
          <w:p w:rsidR="001C40BE" w:rsidRPr="00B07479" w:rsidRDefault="001C40BE" w:rsidP="001C1B43">
            <w:pPr>
              <w:jc w:val="both"/>
              <w:rPr>
                <w:rFonts w:ascii="Arial" w:hAnsi="Arial" w:cs="Arial"/>
                <w:sz w:val="16"/>
                <w:szCs w:val="16"/>
              </w:rPr>
            </w:pPr>
          </w:p>
        </w:tc>
        <w:tc>
          <w:tcPr>
            <w:tcW w:w="1701" w:type="dxa"/>
            <w:tcBorders>
              <w:top w:val="nil"/>
              <w:left w:val="single" w:sz="4" w:space="0" w:color="auto"/>
              <w:bottom w:val="single" w:sz="4" w:space="0" w:color="auto"/>
              <w:right w:val="single" w:sz="4" w:space="0" w:color="auto"/>
            </w:tcBorders>
          </w:tcPr>
          <w:p w:rsidR="001C40BE" w:rsidRPr="00B07479" w:rsidRDefault="001C40BE" w:rsidP="001C1B43">
            <w:pPr>
              <w:jc w:val="both"/>
              <w:rPr>
                <w:rFonts w:ascii="Arial" w:hAnsi="Arial" w:cs="Arial"/>
                <w:sz w:val="16"/>
                <w:szCs w:val="16"/>
              </w:rPr>
            </w:pPr>
            <w:r w:rsidRPr="00B07479">
              <w:rPr>
                <w:rFonts w:ascii="Arial" w:hAnsi="Arial" w:cs="Arial"/>
                <w:sz w:val="16"/>
                <w:szCs w:val="16"/>
              </w:rPr>
              <w:t>Ya</w:t>
            </w:r>
          </w:p>
        </w:tc>
        <w:tc>
          <w:tcPr>
            <w:tcW w:w="567" w:type="dxa"/>
            <w:tcBorders>
              <w:top w:val="single" w:sz="4" w:space="0" w:color="auto"/>
              <w:left w:val="single" w:sz="4" w:space="0" w:color="auto"/>
            </w:tcBorders>
          </w:tcPr>
          <w:p w:rsidR="001C40BE" w:rsidRPr="00B07479" w:rsidRDefault="001C40BE" w:rsidP="001C1B43">
            <w:pPr>
              <w:jc w:val="center"/>
              <w:rPr>
                <w:rFonts w:ascii="Arial" w:hAnsi="Arial" w:cs="Arial"/>
                <w:sz w:val="16"/>
                <w:szCs w:val="16"/>
              </w:rPr>
            </w:pPr>
            <w:r w:rsidRPr="00B07479">
              <w:rPr>
                <w:rFonts w:ascii="Arial" w:hAnsi="Arial" w:cs="Arial"/>
                <w:sz w:val="16"/>
                <w:szCs w:val="16"/>
              </w:rPr>
              <w:t>134</w:t>
            </w:r>
          </w:p>
        </w:tc>
        <w:tc>
          <w:tcPr>
            <w:tcW w:w="709" w:type="dxa"/>
            <w:tcBorders>
              <w:top w:val="single" w:sz="4" w:space="0" w:color="auto"/>
            </w:tcBorders>
          </w:tcPr>
          <w:p w:rsidR="001C40BE" w:rsidRPr="00B07479" w:rsidRDefault="001C40BE" w:rsidP="001C1B43">
            <w:pPr>
              <w:jc w:val="center"/>
              <w:rPr>
                <w:rFonts w:ascii="Arial" w:hAnsi="Arial" w:cs="Arial"/>
                <w:sz w:val="16"/>
                <w:szCs w:val="16"/>
              </w:rPr>
            </w:pPr>
            <w:r w:rsidRPr="00B07479">
              <w:rPr>
                <w:rFonts w:ascii="Arial" w:hAnsi="Arial" w:cs="Arial"/>
                <w:sz w:val="16"/>
                <w:szCs w:val="16"/>
              </w:rPr>
              <w:t>74.4</w:t>
            </w:r>
          </w:p>
        </w:tc>
        <w:tc>
          <w:tcPr>
            <w:tcW w:w="533" w:type="dxa"/>
            <w:tcBorders>
              <w:top w:val="single" w:sz="4" w:space="0" w:color="auto"/>
            </w:tcBorders>
          </w:tcPr>
          <w:p w:rsidR="001C40BE" w:rsidRPr="00B07479" w:rsidRDefault="001C40BE" w:rsidP="001C1B43">
            <w:pPr>
              <w:jc w:val="center"/>
              <w:rPr>
                <w:rFonts w:ascii="Arial" w:hAnsi="Arial" w:cs="Arial"/>
                <w:sz w:val="16"/>
                <w:szCs w:val="16"/>
              </w:rPr>
            </w:pPr>
            <w:r w:rsidRPr="00B07479">
              <w:rPr>
                <w:rFonts w:ascii="Arial" w:hAnsi="Arial" w:cs="Arial"/>
                <w:sz w:val="16"/>
                <w:szCs w:val="16"/>
              </w:rPr>
              <w:t>46</w:t>
            </w:r>
          </w:p>
        </w:tc>
        <w:tc>
          <w:tcPr>
            <w:tcW w:w="601" w:type="dxa"/>
            <w:tcBorders>
              <w:top w:val="single" w:sz="4" w:space="0" w:color="auto"/>
            </w:tcBorders>
          </w:tcPr>
          <w:p w:rsidR="001C40BE" w:rsidRPr="00B07479" w:rsidRDefault="001C40BE" w:rsidP="001C1B43">
            <w:pPr>
              <w:jc w:val="center"/>
              <w:rPr>
                <w:rFonts w:ascii="Arial" w:hAnsi="Arial" w:cs="Arial"/>
                <w:sz w:val="16"/>
                <w:szCs w:val="16"/>
              </w:rPr>
            </w:pPr>
            <w:r w:rsidRPr="00B07479">
              <w:rPr>
                <w:rFonts w:ascii="Arial" w:hAnsi="Arial" w:cs="Arial"/>
                <w:sz w:val="16"/>
                <w:szCs w:val="16"/>
              </w:rPr>
              <w:t>25.6</w:t>
            </w:r>
          </w:p>
        </w:tc>
        <w:tc>
          <w:tcPr>
            <w:tcW w:w="1842" w:type="dxa"/>
            <w:tcBorders>
              <w:top w:val="single" w:sz="4" w:space="0" w:color="auto"/>
            </w:tcBorders>
          </w:tcPr>
          <w:p w:rsidR="001C40BE" w:rsidRPr="00B07479" w:rsidRDefault="001C40BE" w:rsidP="001C1B43">
            <w:pPr>
              <w:jc w:val="center"/>
              <w:rPr>
                <w:rFonts w:ascii="Arial" w:hAnsi="Arial" w:cs="Arial"/>
                <w:sz w:val="16"/>
                <w:szCs w:val="16"/>
              </w:rPr>
            </w:pPr>
            <w:r w:rsidRPr="00B07479">
              <w:rPr>
                <w:rFonts w:ascii="Arial" w:hAnsi="Arial" w:cs="Arial"/>
                <w:sz w:val="16"/>
                <w:szCs w:val="16"/>
              </w:rPr>
              <w:t>2.019  (1.093-3.730)</w:t>
            </w:r>
          </w:p>
        </w:tc>
        <w:tc>
          <w:tcPr>
            <w:tcW w:w="709" w:type="dxa"/>
            <w:tcBorders>
              <w:top w:val="single" w:sz="4" w:space="0" w:color="auto"/>
            </w:tcBorders>
          </w:tcPr>
          <w:p w:rsidR="001C40BE" w:rsidRPr="00B07479" w:rsidRDefault="001C40BE" w:rsidP="001C1B43">
            <w:pPr>
              <w:jc w:val="center"/>
              <w:rPr>
                <w:rFonts w:ascii="Arial" w:hAnsi="Arial" w:cs="Arial"/>
                <w:sz w:val="16"/>
                <w:szCs w:val="16"/>
              </w:rPr>
            </w:pPr>
          </w:p>
        </w:tc>
      </w:tr>
      <w:tr w:rsidR="001C40BE" w:rsidRPr="00320042" w:rsidTr="0098703C">
        <w:tc>
          <w:tcPr>
            <w:tcW w:w="1985" w:type="dxa"/>
            <w:tcBorders>
              <w:top w:val="single" w:sz="4" w:space="0" w:color="auto"/>
              <w:bottom w:val="single" w:sz="4" w:space="0" w:color="auto"/>
            </w:tcBorders>
          </w:tcPr>
          <w:p w:rsidR="001C40BE" w:rsidRPr="00B07479" w:rsidRDefault="001C40BE" w:rsidP="001C1B43">
            <w:pPr>
              <w:rPr>
                <w:rFonts w:ascii="Arial" w:hAnsi="Arial" w:cs="Arial"/>
                <w:sz w:val="16"/>
                <w:szCs w:val="16"/>
              </w:rPr>
            </w:pPr>
            <w:r w:rsidRPr="00B07479">
              <w:rPr>
                <w:rFonts w:ascii="Arial" w:hAnsi="Arial" w:cs="Arial"/>
                <w:sz w:val="16"/>
                <w:szCs w:val="16"/>
              </w:rPr>
              <w:t>Pekerjaan Ayah</w:t>
            </w:r>
          </w:p>
        </w:tc>
        <w:tc>
          <w:tcPr>
            <w:tcW w:w="1701" w:type="dxa"/>
            <w:tcBorders>
              <w:top w:val="single" w:sz="4" w:space="0" w:color="auto"/>
              <w:bottom w:val="single" w:sz="4" w:space="0" w:color="auto"/>
            </w:tcBorders>
          </w:tcPr>
          <w:p w:rsidR="001C40BE" w:rsidRPr="00B07479" w:rsidRDefault="001C40BE" w:rsidP="001C1B43">
            <w:pPr>
              <w:rPr>
                <w:rFonts w:ascii="Arial" w:hAnsi="Arial" w:cs="Arial"/>
                <w:sz w:val="16"/>
                <w:szCs w:val="16"/>
              </w:rPr>
            </w:pPr>
            <w:r w:rsidRPr="00B07479">
              <w:rPr>
                <w:rFonts w:ascii="Arial" w:hAnsi="Arial" w:cs="Arial"/>
                <w:sz w:val="16"/>
                <w:szCs w:val="16"/>
              </w:rPr>
              <w:t>PNS</w:t>
            </w:r>
          </w:p>
        </w:tc>
        <w:tc>
          <w:tcPr>
            <w:tcW w:w="567"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30</w:t>
            </w:r>
          </w:p>
        </w:tc>
        <w:tc>
          <w:tcPr>
            <w:tcW w:w="709"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88.2</w:t>
            </w:r>
          </w:p>
        </w:tc>
        <w:tc>
          <w:tcPr>
            <w:tcW w:w="533"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4</w:t>
            </w:r>
          </w:p>
        </w:tc>
        <w:tc>
          <w:tcPr>
            <w:tcW w:w="601"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11.8</w:t>
            </w:r>
          </w:p>
        </w:tc>
        <w:tc>
          <w:tcPr>
            <w:tcW w:w="1842" w:type="dxa"/>
          </w:tcPr>
          <w:p w:rsidR="001C40BE" w:rsidRPr="00B07479" w:rsidRDefault="001C40BE" w:rsidP="001C1B43">
            <w:pPr>
              <w:jc w:val="center"/>
              <w:rPr>
                <w:rFonts w:ascii="Arial" w:hAnsi="Arial" w:cs="Arial"/>
                <w:sz w:val="16"/>
                <w:szCs w:val="16"/>
              </w:rPr>
            </w:pPr>
          </w:p>
        </w:tc>
        <w:tc>
          <w:tcPr>
            <w:tcW w:w="709"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0.232</w:t>
            </w:r>
          </w:p>
        </w:tc>
      </w:tr>
      <w:tr w:rsidR="001C40BE" w:rsidRPr="00320042" w:rsidTr="0098703C">
        <w:tc>
          <w:tcPr>
            <w:tcW w:w="1985" w:type="dxa"/>
            <w:tcBorders>
              <w:top w:val="single" w:sz="4" w:space="0" w:color="auto"/>
              <w:bottom w:val="single" w:sz="4" w:space="0" w:color="auto"/>
            </w:tcBorders>
          </w:tcPr>
          <w:p w:rsidR="001C40BE" w:rsidRPr="00B07479" w:rsidRDefault="001C40BE" w:rsidP="001C1B43">
            <w:pPr>
              <w:rPr>
                <w:rFonts w:ascii="Arial" w:hAnsi="Arial" w:cs="Arial"/>
                <w:sz w:val="16"/>
                <w:szCs w:val="16"/>
              </w:rPr>
            </w:pPr>
          </w:p>
        </w:tc>
        <w:tc>
          <w:tcPr>
            <w:tcW w:w="1701" w:type="dxa"/>
            <w:tcBorders>
              <w:top w:val="single" w:sz="4" w:space="0" w:color="auto"/>
              <w:bottom w:val="single" w:sz="4" w:space="0" w:color="auto"/>
            </w:tcBorders>
          </w:tcPr>
          <w:p w:rsidR="001C40BE" w:rsidRPr="00B07479" w:rsidRDefault="001C40BE" w:rsidP="001C1B43">
            <w:pPr>
              <w:rPr>
                <w:rFonts w:ascii="Arial" w:hAnsi="Arial" w:cs="Arial"/>
                <w:sz w:val="16"/>
                <w:szCs w:val="16"/>
              </w:rPr>
            </w:pPr>
            <w:r w:rsidRPr="00B07479">
              <w:rPr>
                <w:rFonts w:ascii="Arial" w:hAnsi="Arial" w:cs="Arial"/>
                <w:sz w:val="16"/>
                <w:szCs w:val="16"/>
              </w:rPr>
              <w:t>Swasta</w:t>
            </w:r>
          </w:p>
        </w:tc>
        <w:tc>
          <w:tcPr>
            <w:tcW w:w="567"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94</w:t>
            </w:r>
          </w:p>
        </w:tc>
        <w:tc>
          <w:tcPr>
            <w:tcW w:w="709"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81.7</w:t>
            </w:r>
          </w:p>
        </w:tc>
        <w:tc>
          <w:tcPr>
            <w:tcW w:w="533"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21</w:t>
            </w:r>
          </w:p>
        </w:tc>
        <w:tc>
          <w:tcPr>
            <w:tcW w:w="601"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18.3</w:t>
            </w:r>
          </w:p>
        </w:tc>
        <w:tc>
          <w:tcPr>
            <w:tcW w:w="1842" w:type="dxa"/>
          </w:tcPr>
          <w:p w:rsidR="001C40BE" w:rsidRPr="00B07479" w:rsidRDefault="001C40BE" w:rsidP="001C1B43">
            <w:pPr>
              <w:jc w:val="center"/>
              <w:rPr>
                <w:rFonts w:ascii="Arial" w:hAnsi="Arial" w:cs="Arial"/>
                <w:sz w:val="16"/>
                <w:szCs w:val="16"/>
              </w:rPr>
            </w:pPr>
          </w:p>
        </w:tc>
        <w:tc>
          <w:tcPr>
            <w:tcW w:w="709" w:type="dxa"/>
          </w:tcPr>
          <w:p w:rsidR="001C40BE" w:rsidRPr="00B07479" w:rsidRDefault="001C40BE" w:rsidP="001C1B43">
            <w:pPr>
              <w:jc w:val="center"/>
              <w:rPr>
                <w:rFonts w:ascii="Arial" w:hAnsi="Arial" w:cs="Arial"/>
                <w:sz w:val="16"/>
                <w:szCs w:val="16"/>
              </w:rPr>
            </w:pPr>
          </w:p>
        </w:tc>
      </w:tr>
      <w:tr w:rsidR="001C40BE" w:rsidRPr="00320042" w:rsidTr="0098703C">
        <w:tc>
          <w:tcPr>
            <w:tcW w:w="1985" w:type="dxa"/>
            <w:tcBorders>
              <w:top w:val="single" w:sz="4" w:space="0" w:color="auto"/>
              <w:bottom w:val="single" w:sz="4" w:space="0" w:color="auto"/>
            </w:tcBorders>
          </w:tcPr>
          <w:p w:rsidR="001C40BE" w:rsidRPr="00B07479" w:rsidRDefault="001C40BE" w:rsidP="001C1B43">
            <w:pPr>
              <w:jc w:val="both"/>
              <w:rPr>
                <w:rFonts w:ascii="Arial" w:hAnsi="Arial" w:cs="Arial"/>
                <w:sz w:val="16"/>
                <w:szCs w:val="16"/>
              </w:rPr>
            </w:pPr>
          </w:p>
        </w:tc>
        <w:tc>
          <w:tcPr>
            <w:tcW w:w="1701" w:type="dxa"/>
            <w:tcBorders>
              <w:top w:val="single" w:sz="4" w:space="0" w:color="auto"/>
              <w:bottom w:val="single" w:sz="4" w:space="0" w:color="auto"/>
            </w:tcBorders>
          </w:tcPr>
          <w:p w:rsidR="001C40BE" w:rsidRPr="00B07479" w:rsidRDefault="001C40BE" w:rsidP="001C1B43">
            <w:pPr>
              <w:jc w:val="both"/>
              <w:rPr>
                <w:rFonts w:ascii="Arial" w:hAnsi="Arial" w:cs="Arial"/>
                <w:sz w:val="16"/>
                <w:szCs w:val="16"/>
              </w:rPr>
            </w:pPr>
            <w:r w:rsidRPr="00B07479">
              <w:rPr>
                <w:rFonts w:ascii="Arial" w:hAnsi="Arial" w:cs="Arial"/>
                <w:sz w:val="16"/>
                <w:szCs w:val="16"/>
              </w:rPr>
              <w:t>Wiraswasta</w:t>
            </w:r>
          </w:p>
        </w:tc>
        <w:tc>
          <w:tcPr>
            <w:tcW w:w="567"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108</w:t>
            </w:r>
          </w:p>
        </w:tc>
        <w:tc>
          <w:tcPr>
            <w:tcW w:w="709"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74.5</w:t>
            </w:r>
          </w:p>
        </w:tc>
        <w:tc>
          <w:tcPr>
            <w:tcW w:w="533"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37</w:t>
            </w:r>
          </w:p>
        </w:tc>
        <w:tc>
          <w:tcPr>
            <w:tcW w:w="601"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25.5</w:t>
            </w:r>
          </w:p>
        </w:tc>
        <w:tc>
          <w:tcPr>
            <w:tcW w:w="1842" w:type="dxa"/>
          </w:tcPr>
          <w:p w:rsidR="001C40BE" w:rsidRPr="00B07479" w:rsidRDefault="001C40BE" w:rsidP="001C1B43">
            <w:pPr>
              <w:jc w:val="center"/>
              <w:rPr>
                <w:rFonts w:ascii="Arial" w:hAnsi="Arial" w:cs="Arial"/>
                <w:sz w:val="16"/>
                <w:szCs w:val="16"/>
              </w:rPr>
            </w:pPr>
          </w:p>
        </w:tc>
        <w:tc>
          <w:tcPr>
            <w:tcW w:w="709" w:type="dxa"/>
          </w:tcPr>
          <w:p w:rsidR="001C40BE" w:rsidRPr="00B07479" w:rsidRDefault="001C40BE" w:rsidP="001C1B43">
            <w:pPr>
              <w:jc w:val="center"/>
              <w:rPr>
                <w:rFonts w:ascii="Arial" w:hAnsi="Arial" w:cs="Arial"/>
                <w:sz w:val="16"/>
                <w:szCs w:val="16"/>
              </w:rPr>
            </w:pPr>
          </w:p>
        </w:tc>
      </w:tr>
      <w:tr w:rsidR="001C40BE" w:rsidRPr="00320042" w:rsidTr="0098703C">
        <w:tc>
          <w:tcPr>
            <w:tcW w:w="1985" w:type="dxa"/>
            <w:tcBorders>
              <w:top w:val="single" w:sz="4" w:space="0" w:color="auto"/>
              <w:bottom w:val="single" w:sz="4" w:space="0" w:color="auto"/>
            </w:tcBorders>
          </w:tcPr>
          <w:p w:rsidR="001C40BE" w:rsidRPr="00B07479" w:rsidRDefault="001C40BE" w:rsidP="001C1B43">
            <w:pPr>
              <w:jc w:val="both"/>
              <w:rPr>
                <w:rFonts w:ascii="Arial" w:hAnsi="Arial" w:cs="Arial"/>
                <w:sz w:val="16"/>
                <w:szCs w:val="16"/>
              </w:rPr>
            </w:pPr>
          </w:p>
        </w:tc>
        <w:tc>
          <w:tcPr>
            <w:tcW w:w="1701" w:type="dxa"/>
            <w:tcBorders>
              <w:top w:val="single" w:sz="4" w:space="0" w:color="auto"/>
              <w:bottom w:val="single" w:sz="4" w:space="0" w:color="auto"/>
            </w:tcBorders>
          </w:tcPr>
          <w:p w:rsidR="001C40BE" w:rsidRPr="00B07479" w:rsidRDefault="001C40BE" w:rsidP="001C1B43">
            <w:pPr>
              <w:jc w:val="both"/>
              <w:rPr>
                <w:rFonts w:ascii="Arial" w:hAnsi="Arial" w:cs="Arial"/>
                <w:sz w:val="16"/>
                <w:szCs w:val="16"/>
              </w:rPr>
            </w:pPr>
            <w:r w:rsidRPr="00B07479">
              <w:rPr>
                <w:rFonts w:ascii="Arial" w:hAnsi="Arial" w:cs="Arial"/>
                <w:sz w:val="16"/>
                <w:szCs w:val="16"/>
              </w:rPr>
              <w:t>Tidak Bekerja</w:t>
            </w:r>
          </w:p>
        </w:tc>
        <w:tc>
          <w:tcPr>
            <w:tcW w:w="567"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2</w:t>
            </w:r>
          </w:p>
        </w:tc>
        <w:tc>
          <w:tcPr>
            <w:tcW w:w="709"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66.7</w:t>
            </w:r>
          </w:p>
        </w:tc>
        <w:tc>
          <w:tcPr>
            <w:tcW w:w="533"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1</w:t>
            </w:r>
          </w:p>
        </w:tc>
        <w:tc>
          <w:tcPr>
            <w:tcW w:w="601"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33.3</w:t>
            </w:r>
          </w:p>
        </w:tc>
        <w:tc>
          <w:tcPr>
            <w:tcW w:w="1842" w:type="dxa"/>
          </w:tcPr>
          <w:p w:rsidR="001C40BE" w:rsidRPr="00B07479" w:rsidRDefault="001C40BE" w:rsidP="001C1B43">
            <w:pPr>
              <w:jc w:val="center"/>
              <w:rPr>
                <w:rFonts w:ascii="Arial" w:hAnsi="Arial" w:cs="Arial"/>
                <w:sz w:val="16"/>
                <w:szCs w:val="16"/>
              </w:rPr>
            </w:pPr>
          </w:p>
        </w:tc>
        <w:tc>
          <w:tcPr>
            <w:tcW w:w="709" w:type="dxa"/>
          </w:tcPr>
          <w:p w:rsidR="001C40BE" w:rsidRPr="00B07479" w:rsidRDefault="001C40BE" w:rsidP="001C1B43">
            <w:pPr>
              <w:jc w:val="center"/>
              <w:rPr>
                <w:rFonts w:ascii="Arial" w:hAnsi="Arial" w:cs="Arial"/>
                <w:sz w:val="16"/>
                <w:szCs w:val="16"/>
              </w:rPr>
            </w:pPr>
          </w:p>
        </w:tc>
      </w:tr>
      <w:tr w:rsidR="001C40BE" w:rsidRPr="00320042" w:rsidTr="0098703C">
        <w:tc>
          <w:tcPr>
            <w:tcW w:w="1985" w:type="dxa"/>
            <w:tcBorders>
              <w:top w:val="single" w:sz="4" w:space="0" w:color="auto"/>
              <w:bottom w:val="single" w:sz="4" w:space="0" w:color="auto"/>
            </w:tcBorders>
          </w:tcPr>
          <w:p w:rsidR="001C40BE" w:rsidRPr="00B07479" w:rsidRDefault="001C40BE" w:rsidP="001C1B43">
            <w:pPr>
              <w:rPr>
                <w:rFonts w:ascii="Arial" w:hAnsi="Arial" w:cs="Arial"/>
                <w:sz w:val="16"/>
                <w:szCs w:val="16"/>
              </w:rPr>
            </w:pPr>
            <w:r w:rsidRPr="00B07479">
              <w:rPr>
                <w:rFonts w:ascii="Arial" w:hAnsi="Arial" w:cs="Arial"/>
                <w:sz w:val="16"/>
                <w:szCs w:val="16"/>
              </w:rPr>
              <w:t>Pekerjaan Ibu</w:t>
            </w:r>
          </w:p>
        </w:tc>
        <w:tc>
          <w:tcPr>
            <w:tcW w:w="1701" w:type="dxa"/>
            <w:tcBorders>
              <w:top w:val="single" w:sz="4" w:space="0" w:color="auto"/>
              <w:bottom w:val="single" w:sz="4" w:space="0" w:color="auto"/>
            </w:tcBorders>
          </w:tcPr>
          <w:p w:rsidR="001C40BE" w:rsidRPr="00B07479" w:rsidRDefault="001C40BE" w:rsidP="001C1B43">
            <w:pPr>
              <w:rPr>
                <w:rFonts w:ascii="Arial" w:hAnsi="Arial" w:cs="Arial"/>
                <w:sz w:val="16"/>
                <w:szCs w:val="16"/>
              </w:rPr>
            </w:pPr>
            <w:r w:rsidRPr="00B07479">
              <w:rPr>
                <w:rFonts w:ascii="Arial" w:hAnsi="Arial" w:cs="Arial"/>
                <w:sz w:val="16"/>
                <w:szCs w:val="16"/>
              </w:rPr>
              <w:t>PNS</w:t>
            </w:r>
          </w:p>
        </w:tc>
        <w:tc>
          <w:tcPr>
            <w:tcW w:w="567"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9</w:t>
            </w:r>
          </w:p>
        </w:tc>
        <w:tc>
          <w:tcPr>
            <w:tcW w:w="709"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81.8</w:t>
            </w:r>
          </w:p>
        </w:tc>
        <w:tc>
          <w:tcPr>
            <w:tcW w:w="533"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2</w:t>
            </w:r>
          </w:p>
        </w:tc>
        <w:tc>
          <w:tcPr>
            <w:tcW w:w="601"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18.2</w:t>
            </w:r>
          </w:p>
        </w:tc>
        <w:tc>
          <w:tcPr>
            <w:tcW w:w="1842" w:type="dxa"/>
          </w:tcPr>
          <w:p w:rsidR="001C40BE" w:rsidRPr="00B07479" w:rsidRDefault="001C40BE" w:rsidP="001C1B43">
            <w:pPr>
              <w:jc w:val="center"/>
              <w:rPr>
                <w:rFonts w:ascii="Arial" w:hAnsi="Arial" w:cs="Arial"/>
                <w:sz w:val="16"/>
                <w:szCs w:val="16"/>
              </w:rPr>
            </w:pPr>
          </w:p>
        </w:tc>
        <w:tc>
          <w:tcPr>
            <w:tcW w:w="709"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0.161</w:t>
            </w:r>
          </w:p>
        </w:tc>
      </w:tr>
      <w:tr w:rsidR="001C40BE" w:rsidRPr="00320042" w:rsidTr="0098703C">
        <w:tc>
          <w:tcPr>
            <w:tcW w:w="1985" w:type="dxa"/>
            <w:tcBorders>
              <w:top w:val="single" w:sz="4" w:space="0" w:color="auto"/>
              <w:bottom w:val="single" w:sz="4" w:space="0" w:color="auto"/>
            </w:tcBorders>
          </w:tcPr>
          <w:p w:rsidR="001C40BE" w:rsidRPr="00B07479" w:rsidRDefault="001C40BE" w:rsidP="001C1B43">
            <w:pPr>
              <w:rPr>
                <w:rFonts w:ascii="Arial" w:hAnsi="Arial" w:cs="Arial"/>
                <w:sz w:val="16"/>
                <w:szCs w:val="16"/>
              </w:rPr>
            </w:pPr>
          </w:p>
        </w:tc>
        <w:tc>
          <w:tcPr>
            <w:tcW w:w="1701" w:type="dxa"/>
            <w:tcBorders>
              <w:top w:val="single" w:sz="4" w:space="0" w:color="auto"/>
              <w:bottom w:val="single" w:sz="4" w:space="0" w:color="auto"/>
            </w:tcBorders>
          </w:tcPr>
          <w:p w:rsidR="001C40BE" w:rsidRPr="00B07479" w:rsidRDefault="001C40BE" w:rsidP="001C1B43">
            <w:pPr>
              <w:rPr>
                <w:rFonts w:ascii="Arial" w:hAnsi="Arial" w:cs="Arial"/>
                <w:sz w:val="16"/>
                <w:szCs w:val="16"/>
              </w:rPr>
            </w:pPr>
            <w:r w:rsidRPr="00B07479">
              <w:rPr>
                <w:rFonts w:ascii="Arial" w:hAnsi="Arial" w:cs="Arial"/>
                <w:sz w:val="16"/>
                <w:szCs w:val="16"/>
              </w:rPr>
              <w:t>Swasta</w:t>
            </w:r>
          </w:p>
        </w:tc>
        <w:tc>
          <w:tcPr>
            <w:tcW w:w="567"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22</w:t>
            </w:r>
          </w:p>
        </w:tc>
        <w:tc>
          <w:tcPr>
            <w:tcW w:w="709"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78.6</w:t>
            </w:r>
          </w:p>
        </w:tc>
        <w:tc>
          <w:tcPr>
            <w:tcW w:w="533"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6</w:t>
            </w:r>
          </w:p>
        </w:tc>
        <w:tc>
          <w:tcPr>
            <w:tcW w:w="601"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21.4</w:t>
            </w:r>
          </w:p>
        </w:tc>
        <w:tc>
          <w:tcPr>
            <w:tcW w:w="1842" w:type="dxa"/>
          </w:tcPr>
          <w:p w:rsidR="001C40BE" w:rsidRPr="00B07479" w:rsidRDefault="001C40BE" w:rsidP="001C1B43">
            <w:pPr>
              <w:jc w:val="center"/>
              <w:rPr>
                <w:rFonts w:ascii="Arial" w:hAnsi="Arial" w:cs="Arial"/>
                <w:sz w:val="16"/>
                <w:szCs w:val="16"/>
              </w:rPr>
            </w:pPr>
          </w:p>
        </w:tc>
        <w:tc>
          <w:tcPr>
            <w:tcW w:w="709" w:type="dxa"/>
          </w:tcPr>
          <w:p w:rsidR="001C40BE" w:rsidRPr="00B07479" w:rsidRDefault="001C40BE" w:rsidP="001C1B43">
            <w:pPr>
              <w:jc w:val="center"/>
              <w:rPr>
                <w:rFonts w:ascii="Arial" w:hAnsi="Arial" w:cs="Arial"/>
                <w:sz w:val="16"/>
                <w:szCs w:val="16"/>
              </w:rPr>
            </w:pPr>
          </w:p>
        </w:tc>
      </w:tr>
      <w:tr w:rsidR="001C40BE" w:rsidRPr="00320042" w:rsidTr="0098703C">
        <w:tc>
          <w:tcPr>
            <w:tcW w:w="1985" w:type="dxa"/>
            <w:tcBorders>
              <w:top w:val="single" w:sz="4" w:space="0" w:color="auto"/>
              <w:bottom w:val="single" w:sz="4" w:space="0" w:color="auto"/>
            </w:tcBorders>
          </w:tcPr>
          <w:p w:rsidR="001C40BE" w:rsidRPr="00B07479" w:rsidRDefault="001C40BE" w:rsidP="001C1B43">
            <w:pPr>
              <w:jc w:val="both"/>
              <w:rPr>
                <w:rFonts w:ascii="Arial" w:hAnsi="Arial" w:cs="Arial"/>
                <w:sz w:val="16"/>
                <w:szCs w:val="16"/>
              </w:rPr>
            </w:pPr>
          </w:p>
        </w:tc>
        <w:tc>
          <w:tcPr>
            <w:tcW w:w="1701" w:type="dxa"/>
            <w:tcBorders>
              <w:top w:val="single" w:sz="4" w:space="0" w:color="auto"/>
              <w:bottom w:val="single" w:sz="4" w:space="0" w:color="auto"/>
            </w:tcBorders>
          </w:tcPr>
          <w:p w:rsidR="001C40BE" w:rsidRPr="00B07479" w:rsidRDefault="001C40BE" w:rsidP="001C1B43">
            <w:pPr>
              <w:jc w:val="both"/>
              <w:rPr>
                <w:rFonts w:ascii="Arial" w:hAnsi="Arial" w:cs="Arial"/>
                <w:sz w:val="16"/>
                <w:szCs w:val="16"/>
              </w:rPr>
            </w:pPr>
            <w:r w:rsidRPr="00B07479">
              <w:rPr>
                <w:rFonts w:ascii="Arial" w:hAnsi="Arial" w:cs="Arial"/>
                <w:sz w:val="16"/>
                <w:szCs w:val="16"/>
              </w:rPr>
              <w:t>Wiraswasta</w:t>
            </w:r>
          </w:p>
        </w:tc>
        <w:tc>
          <w:tcPr>
            <w:tcW w:w="567"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32</w:t>
            </w:r>
          </w:p>
        </w:tc>
        <w:tc>
          <w:tcPr>
            <w:tcW w:w="709"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66.7</w:t>
            </w:r>
          </w:p>
        </w:tc>
        <w:tc>
          <w:tcPr>
            <w:tcW w:w="533"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16</w:t>
            </w:r>
          </w:p>
        </w:tc>
        <w:tc>
          <w:tcPr>
            <w:tcW w:w="601"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33.3</w:t>
            </w:r>
          </w:p>
        </w:tc>
        <w:tc>
          <w:tcPr>
            <w:tcW w:w="1842" w:type="dxa"/>
          </w:tcPr>
          <w:p w:rsidR="001C40BE" w:rsidRPr="00B07479" w:rsidRDefault="001C40BE" w:rsidP="001C1B43">
            <w:pPr>
              <w:jc w:val="center"/>
              <w:rPr>
                <w:rFonts w:ascii="Arial" w:hAnsi="Arial" w:cs="Arial"/>
                <w:sz w:val="16"/>
                <w:szCs w:val="16"/>
              </w:rPr>
            </w:pPr>
          </w:p>
        </w:tc>
        <w:tc>
          <w:tcPr>
            <w:tcW w:w="709" w:type="dxa"/>
          </w:tcPr>
          <w:p w:rsidR="001C40BE" w:rsidRPr="00B07479" w:rsidRDefault="001C40BE" w:rsidP="001C1B43">
            <w:pPr>
              <w:jc w:val="center"/>
              <w:rPr>
                <w:rFonts w:ascii="Arial" w:hAnsi="Arial" w:cs="Arial"/>
                <w:sz w:val="16"/>
                <w:szCs w:val="16"/>
              </w:rPr>
            </w:pPr>
          </w:p>
        </w:tc>
      </w:tr>
      <w:tr w:rsidR="001C40BE" w:rsidRPr="00320042" w:rsidTr="0098703C">
        <w:tc>
          <w:tcPr>
            <w:tcW w:w="1985" w:type="dxa"/>
            <w:tcBorders>
              <w:top w:val="single" w:sz="4" w:space="0" w:color="auto"/>
              <w:bottom w:val="single" w:sz="4" w:space="0" w:color="auto"/>
            </w:tcBorders>
          </w:tcPr>
          <w:p w:rsidR="001C40BE" w:rsidRPr="00B07479" w:rsidRDefault="001C40BE" w:rsidP="001C1B43">
            <w:pPr>
              <w:jc w:val="both"/>
              <w:rPr>
                <w:rFonts w:ascii="Arial" w:hAnsi="Arial" w:cs="Arial"/>
                <w:sz w:val="16"/>
                <w:szCs w:val="16"/>
              </w:rPr>
            </w:pPr>
          </w:p>
        </w:tc>
        <w:tc>
          <w:tcPr>
            <w:tcW w:w="1701" w:type="dxa"/>
            <w:tcBorders>
              <w:top w:val="single" w:sz="4" w:space="0" w:color="auto"/>
              <w:bottom w:val="single" w:sz="4" w:space="0" w:color="auto"/>
            </w:tcBorders>
          </w:tcPr>
          <w:p w:rsidR="001C40BE" w:rsidRPr="00B07479" w:rsidRDefault="001C40BE" w:rsidP="001C1B43">
            <w:pPr>
              <w:jc w:val="both"/>
              <w:rPr>
                <w:rFonts w:ascii="Arial" w:hAnsi="Arial" w:cs="Arial"/>
                <w:sz w:val="16"/>
                <w:szCs w:val="16"/>
              </w:rPr>
            </w:pPr>
            <w:r w:rsidRPr="00B07479">
              <w:rPr>
                <w:rFonts w:ascii="Arial" w:hAnsi="Arial" w:cs="Arial"/>
                <w:sz w:val="16"/>
                <w:szCs w:val="16"/>
              </w:rPr>
              <w:t>Tidak Bekerja</w:t>
            </w:r>
          </w:p>
        </w:tc>
        <w:tc>
          <w:tcPr>
            <w:tcW w:w="567"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171</w:t>
            </w:r>
          </w:p>
        </w:tc>
        <w:tc>
          <w:tcPr>
            <w:tcW w:w="709"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81.4</w:t>
            </w:r>
          </w:p>
        </w:tc>
        <w:tc>
          <w:tcPr>
            <w:tcW w:w="533"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39</w:t>
            </w:r>
          </w:p>
        </w:tc>
        <w:tc>
          <w:tcPr>
            <w:tcW w:w="601"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18.6</w:t>
            </w:r>
          </w:p>
        </w:tc>
        <w:tc>
          <w:tcPr>
            <w:tcW w:w="1842" w:type="dxa"/>
          </w:tcPr>
          <w:p w:rsidR="001C40BE" w:rsidRPr="00B07479" w:rsidRDefault="001C40BE" w:rsidP="001C1B43">
            <w:pPr>
              <w:jc w:val="center"/>
              <w:rPr>
                <w:rFonts w:ascii="Arial" w:hAnsi="Arial" w:cs="Arial"/>
                <w:sz w:val="16"/>
                <w:szCs w:val="16"/>
              </w:rPr>
            </w:pPr>
          </w:p>
        </w:tc>
        <w:tc>
          <w:tcPr>
            <w:tcW w:w="709" w:type="dxa"/>
          </w:tcPr>
          <w:p w:rsidR="001C40BE" w:rsidRPr="00B07479" w:rsidRDefault="001C40BE" w:rsidP="001C1B43">
            <w:pPr>
              <w:jc w:val="center"/>
              <w:rPr>
                <w:rFonts w:ascii="Arial" w:hAnsi="Arial" w:cs="Arial"/>
                <w:sz w:val="16"/>
                <w:szCs w:val="16"/>
              </w:rPr>
            </w:pPr>
          </w:p>
        </w:tc>
      </w:tr>
      <w:tr w:rsidR="001C40BE" w:rsidRPr="00320042" w:rsidTr="0098703C">
        <w:tc>
          <w:tcPr>
            <w:tcW w:w="1985" w:type="dxa"/>
            <w:tcBorders>
              <w:top w:val="single" w:sz="4" w:space="0" w:color="auto"/>
              <w:bottom w:val="single" w:sz="4" w:space="0" w:color="auto"/>
            </w:tcBorders>
          </w:tcPr>
          <w:p w:rsidR="001C40BE" w:rsidRPr="00B07479" w:rsidRDefault="001C40BE" w:rsidP="001C1B43">
            <w:pPr>
              <w:rPr>
                <w:rFonts w:ascii="Arial" w:hAnsi="Arial" w:cs="Arial"/>
                <w:sz w:val="16"/>
                <w:szCs w:val="16"/>
              </w:rPr>
            </w:pPr>
            <w:r w:rsidRPr="00B07479">
              <w:rPr>
                <w:rFonts w:ascii="Arial" w:hAnsi="Arial" w:cs="Arial"/>
                <w:sz w:val="16"/>
                <w:szCs w:val="16"/>
              </w:rPr>
              <w:t>Pendidikan Ayah</w:t>
            </w:r>
          </w:p>
        </w:tc>
        <w:tc>
          <w:tcPr>
            <w:tcW w:w="1701" w:type="dxa"/>
            <w:tcBorders>
              <w:top w:val="single" w:sz="4" w:space="0" w:color="auto"/>
              <w:bottom w:val="single" w:sz="4" w:space="0" w:color="auto"/>
            </w:tcBorders>
          </w:tcPr>
          <w:p w:rsidR="001C40BE" w:rsidRPr="00B07479" w:rsidRDefault="001C40BE" w:rsidP="001C1B43">
            <w:pPr>
              <w:rPr>
                <w:rFonts w:ascii="Arial" w:hAnsi="Arial" w:cs="Arial"/>
                <w:sz w:val="16"/>
                <w:szCs w:val="16"/>
              </w:rPr>
            </w:pPr>
            <w:r w:rsidRPr="00B07479">
              <w:rPr>
                <w:rFonts w:ascii="Arial" w:hAnsi="Arial" w:cs="Arial"/>
                <w:sz w:val="16"/>
                <w:szCs w:val="16"/>
              </w:rPr>
              <w:t>Rendah</w:t>
            </w:r>
          </w:p>
        </w:tc>
        <w:tc>
          <w:tcPr>
            <w:tcW w:w="567"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28</w:t>
            </w:r>
          </w:p>
        </w:tc>
        <w:tc>
          <w:tcPr>
            <w:tcW w:w="709"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71.8</w:t>
            </w:r>
          </w:p>
        </w:tc>
        <w:tc>
          <w:tcPr>
            <w:tcW w:w="533"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11</w:t>
            </w:r>
          </w:p>
        </w:tc>
        <w:tc>
          <w:tcPr>
            <w:tcW w:w="601"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28.2</w:t>
            </w:r>
          </w:p>
        </w:tc>
        <w:tc>
          <w:tcPr>
            <w:tcW w:w="1842" w:type="dxa"/>
          </w:tcPr>
          <w:p w:rsidR="001C40BE" w:rsidRPr="00B07479" w:rsidRDefault="001C40BE" w:rsidP="001C1B43">
            <w:pPr>
              <w:jc w:val="center"/>
              <w:rPr>
                <w:rFonts w:ascii="Arial" w:hAnsi="Arial" w:cs="Arial"/>
                <w:sz w:val="16"/>
                <w:szCs w:val="16"/>
              </w:rPr>
            </w:pPr>
          </w:p>
        </w:tc>
        <w:tc>
          <w:tcPr>
            <w:tcW w:w="709"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0.252</w:t>
            </w:r>
          </w:p>
        </w:tc>
      </w:tr>
      <w:tr w:rsidR="001C40BE" w:rsidRPr="00320042" w:rsidTr="0098703C">
        <w:tc>
          <w:tcPr>
            <w:tcW w:w="1985" w:type="dxa"/>
            <w:tcBorders>
              <w:top w:val="single" w:sz="4" w:space="0" w:color="auto"/>
              <w:bottom w:val="single" w:sz="4" w:space="0" w:color="auto"/>
            </w:tcBorders>
          </w:tcPr>
          <w:p w:rsidR="001C40BE" w:rsidRPr="00B07479" w:rsidRDefault="001C40BE" w:rsidP="001C1B43">
            <w:pPr>
              <w:rPr>
                <w:rFonts w:ascii="Arial" w:hAnsi="Arial" w:cs="Arial"/>
                <w:sz w:val="16"/>
                <w:szCs w:val="16"/>
              </w:rPr>
            </w:pPr>
          </w:p>
        </w:tc>
        <w:tc>
          <w:tcPr>
            <w:tcW w:w="1701" w:type="dxa"/>
            <w:tcBorders>
              <w:top w:val="single" w:sz="4" w:space="0" w:color="auto"/>
              <w:bottom w:val="single" w:sz="4" w:space="0" w:color="auto"/>
            </w:tcBorders>
          </w:tcPr>
          <w:p w:rsidR="001C40BE" w:rsidRPr="00B07479" w:rsidRDefault="001C40BE" w:rsidP="001C1B43">
            <w:pPr>
              <w:rPr>
                <w:rFonts w:ascii="Arial" w:hAnsi="Arial" w:cs="Arial"/>
                <w:sz w:val="16"/>
                <w:szCs w:val="16"/>
              </w:rPr>
            </w:pPr>
            <w:r w:rsidRPr="00B07479">
              <w:rPr>
                <w:rFonts w:ascii="Arial" w:hAnsi="Arial" w:cs="Arial"/>
                <w:sz w:val="16"/>
                <w:szCs w:val="16"/>
              </w:rPr>
              <w:t>Tinggi</w:t>
            </w:r>
          </w:p>
        </w:tc>
        <w:tc>
          <w:tcPr>
            <w:tcW w:w="567"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206</w:t>
            </w:r>
          </w:p>
        </w:tc>
        <w:tc>
          <w:tcPr>
            <w:tcW w:w="709"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79.8</w:t>
            </w:r>
          </w:p>
        </w:tc>
        <w:tc>
          <w:tcPr>
            <w:tcW w:w="533"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52</w:t>
            </w:r>
          </w:p>
        </w:tc>
        <w:tc>
          <w:tcPr>
            <w:tcW w:w="601"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20.2</w:t>
            </w:r>
          </w:p>
        </w:tc>
        <w:tc>
          <w:tcPr>
            <w:tcW w:w="1842" w:type="dxa"/>
          </w:tcPr>
          <w:p w:rsidR="001C40BE" w:rsidRPr="00B07479" w:rsidRDefault="001C40BE" w:rsidP="001C1B43">
            <w:pPr>
              <w:jc w:val="center"/>
              <w:rPr>
                <w:rFonts w:ascii="Arial" w:hAnsi="Arial" w:cs="Arial"/>
                <w:sz w:val="16"/>
                <w:szCs w:val="16"/>
              </w:rPr>
            </w:pPr>
          </w:p>
        </w:tc>
        <w:tc>
          <w:tcPr>
            <w:tcW w:w="709" w:type="dxa"/>
          </w:tcPr>
          <w:p w:rsidR="001C40BE" w:rsidRPr="00B07479" w:rsidRDefault="001C40BE" w:rsidP="001C1B43">
            <w:pPr>
              <w:jc w:val="center"/>
              <w:rPr>
                <w:rFonts w:ascii="Arial" w:hAnsi="Arial" w:cs="Arial"/>
                <w:sz w:val="16"/>
                <w:szCs w:val="16"/>
              </w:rPr>
            </w:pPr>
          </w:p>
        </w:tc>
      </w:tr>
      <w:tr w:rsidR="001C40BE" w:rsidRPr="00320042" w:rsidTr="0098703C">
        <w:tc>
          <w:tcPr>
            <w:tcW w:w="1985" w:type="dxa"/>
            <w:tcBorders>
              <w:top w:val="single" w:sz="4" w:space="0" w:color="auto"/>
              <w:bottom w:val="single" w:sz="4" w:space="0" w:color="auto"/>
            </w:tcBorders>
          </w:tcPr>
          <w:p w:rsidR="001C40BE" w:rsidRPr="00B07479" w:rsidRDefault="001C40BE" w:rsidP="001C1B43">
            <w:pPr>
              <w:rPr>
                <w:rFonts w:ascii="Arial" w:hAnsi="Arial" w:cs="Arial"/>
                <w:sz w:val="16"/>
                <w:szCs w:val="16"/>
              </w:rPr>
            </w:pPr>
            <w:r w:rsidRPr="00B07479">
              <w:rPr>
                <w:rFonts w:ascii="Arial" w:hAnsi="Arial" w:cs="Arial"/>
                <w:sz w:val="16"/>
                <w:szCs w:val="16"/>
              </w:rPr>
              <w:t>Pendidikan Ibu</w:t>
            </w:r>
          </w:p>
        </w:tc>
        <w:tc>
          <w:tcPr>
            <w:tcW w:w="1701" w:type="dxa"/>
            <w:tcBorders>
              <w:top w:val="single" w:sz="4" w:space="0" w:color="auto"/>
              <w:bottom w:val="single" w:sz="4" w:space="0" w:color="auto"/>
            </w:tcBorders>
          </w:tcPr>
          <w:p w:rsidR="001C40BE" w:rsidRPr="00B07479" w:rsidRDefault="001C40BE" w:rsidP="001C1B43">
            <w:pPr>
              <w:rPr>
                <w:rFonts w:ascii="Arial" w:hAnsi="Arial" w:cs="Arial"/>
                <w:sz w:val="16"/>
                <w:szCs w:val="16"/>
              </w:rPr>
            </w:pPr>
            <w:r w:rsidRPr="00B07479">
              <w:rPr>
                <w:rFonts w:ascii="Arial" w:hAnsi="Arial" w:cs="Arial"/>
                <w:sz w:val="16"/>
                <w:szCs w:val="16"/>
              </w:rPr>
              <w:t>Rendah</w:t>
            </w:r>
          </w:p>
        </w:tc>
        <w:tc>
          <w:tcPr>
            <w:tcW w:w="567"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44</w:t>
            </w:r>
          </w:p>
        </w:tc>
        <w:tc>
          <w:tcPr>
            <w:tcW w:w="709"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69.8</w:t>
            </w:r>
          </w:p>
        </w:tc>
        <w:tc>
          <w:tcPr>
            <w:tcW w:w="533"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19</w:t>
            </w:r>
          </w:p>
        </w:tc>
        <w:tc>
          <w:tcPr>
            <w:tcW w:w="601"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30.2</w:t>
            </w:r>
          </w:p>
        </w:tc>
        <w:tc>
          <w:tcPr>
            <w:tcW w:w="1842" w:type="dxa"/>
          </w:tcPr>
          <w:p w:rsidR="001C40BE" w:rsidRPr="00B07479" w:rsidRDefault="001C40BE" w:rsidP="001C1B43">
            <w:pPr>
              <w:jc w:val="center"/>
              <w:rPr>
                <w:rFonts w:ascii="Arial" w:hAnsi="Arial" w:cs="Arial"/>
                <w:sz w:val="16"/>
                <w:szCs w:val="16"/>
              </w:rPr>
            </w:pPr>
          </w:p>
        </w:tc>
        <w:tc>
          <w:tcPr>
            <w:tcW w:w="709"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0.05</w:t>
            </w:r>
          </w:p>
        </w:tc>
      </w:tr>
      <w:tr w:rsidR="001C40BE" w:rsidRPr="00320042" w:rsidTr="0098703C">
        <w:tc>
          <w:tcPr>
            <w:tcW w:w="1985" w:type="dxa"/>
            <w:tcBorders>
              <w:top w:val="single" w:sz="4" w:space="0" w:color="auto"/>
              <w:bottom w:val="single" w:sz="4" w:space="0" w:color="auto"/>
            </w:tcBorders>
          </w:tcPr>
          <w:p w:rsidR="001C40BE" w:rsidRPr="00B07479" w:rsidRDefault="001C40BE" w:rsidP="001C1B43">
            <w:pPr>
              <w:rPr>
                <w:rFonts w:ascii="Arial" w:hAnsi="Arial" w:cs="Arial"/>
                <w:sz w:val="16"/>
                <w:szCs w:val="16"/>
              </w:rPr>
            </w:pPr>
          </w:p>
        </w:tc>
        <w:tc>
          <w:tcPr>
            <w:tcW w:w="1701" w:type="dxa"/>
            <w:tcBorders>
              <w:top w:val="single" w:sz="4" w:space="0" w:color="auto"/>
              <w:bottom w:val="single" w:sz="4" w:space="0" w:color="auto"/>
            </w:tcBorders>
          </w:tcPr>
          <w:p w:rsidR="001C40BE" w:rsidRPr="00B07479" w:rsidRDefault="001C40BE" w:rsidP="001C1B43">
            <w:pPr>
              <w:rPr>
                <w:rFonts w:ascii="Arial" w:hAnsi="Arial" w:cs="Arial"/>
                <w:sz w:val="16"/>
                <w:szCs w:val="16"/>
              </w:rPr>
            </w:pPr>
            <w:r w:rsidRPr="00B07479">
              <w:rPr>
                <w:rFonts w:ascii="Arial" w:hAnsi="Arial" w:cs="Arial"/>
                <w:sz w:val="16"/>
                <w:szCs w:val="16"/>
              </w:rPr>
              <w:t>Tinggi</w:t>
            </w:r>
          </w:p>
        </w:tc>
        <w:tc>
          <w:tcPr>
            <w:tcW w:w="567"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190</w:t>
            </w:r>
          </w:p>
        </w:tc>
        <w:tc>
          <w:tcPr>
            <w:tcW w:w="709"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81.2</w:t>
            </w:r>
          </w:p>
        </w:tc>
        <w:tc>
          <w:tcPr>
            <w:tcW w:w="533"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44</w:t>
            </w:r>
          </w:p>
        </w:tc>
        <w:tc>
          <w:tcPr>
            <w:tcW w:w="601"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18.8</w:t>
            </w:r>
          </w:p>
        </w:tc>
        <w:tc>
          <w:tcPr>
            <w:tcW w:w="1842"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0.536  (0.286-1.007)</w:t>
            </w:r>
          </w:p>
        </w:tc>
        <w:tc>
          <w:tcPr>
            <w:tcW w:w="709" w:type="dxa"/>
          </w:tcPr>
          <w:p w:rsidR="001C40BE" w:rsidRPr="00B07479" w:rsidRDefault="001C40BE" w:rsidP="001C1B43">
            <w:pPr>
              <w:jc w:val="center"/>
              <w:rPr>
                <w:rFonts w:ascii="Arial" w:hAnsi="Arial" w:cs="Arial"/>
                <w:sz w:val="16"/>
                <w:szCs w:val="16"/>
              </w:rPr>
            </w:pPr>
          </w:p>
        </w:tc>
      </w:tr>
      <w:tr w:rsidR="001C40BE" w:rsidRPr="00320042" w:rsidTr="0098703C">
        <w:tc>
          <w:tcPr>
            <w:tcW w:w="1985" w:type="dxa"/>
            <w:tcBorders>
              <w:top w:val="single" w:sz="4" w:space="0" w:color="auto"/>
              <w:bottom w:val="single" w:sz="4" w:space="0" w:color="auto"/>
            </w:tcBorders>
          </w:tcPr>
          <w:p w:rsidR="001C40BE" w:rsidRPr="00B07479" w:rsidRDefault="001C40BE" w:rsidP="001C1B43">
            <w:pPr>
              <w:rPr>
                <w:rFonts w:ascii="Arial" w:hAnsi="Arial" w:cs="Arial"/>
                <w:sz w:val="16"/>
                <w:szCs w:val="16"/>
              </w:rPr>
            </w:pPr>
            <w:r w:rsidRPr="00B07479">
              <w:rPr>
                <w:rFonts w:ascii="Arial" w:hAnsi="Arial" w:cs="Arial"/>
                <w:sz w:val="16"/>
                <w:szCs w:val="16"/>
              </w:rPr>
              <w:t>Pengaruh Guru</w:t>
            </w:r>
          </w:p>
        </w:tc>
        <w:tc>
          <w:tcPr>
            <w:tcW w:w="1701" w:type="dxa"/>
            <w:tcBorders>
              <w:top w:val="single" w:sz="4" w:space="0" w:color="auto"/>
              <w:bottom w:val="single" w:sz="4" w:space="0" w:color="auto"/>
            </w:tcBorders>
          </w:tcPr>
          <w:p w:rsidR="001C40BE" w:rsidRPr="00B07479" w:rsidRDefault="001C40BE" w:rsidP="001C1B43">
            <w:pPr>
              <w:rPr>
                <w:rFonts w:ascii="Arial" w:hAnsi="Arial" w:cs="Arial"/>
                <w:sz w:val="16"/>
                <w:szCs w:val="16"/>
              </w:rPr>
            </w:pPr>
            <w:r w:rsidRPr="00B07479">
              <w:rPr>
                <w:rFonts w:ascii="Arial" w:hAnsi="Arial" w:cs="Arial"/>
                <w:sz w:val="16"/>
                <w:szCs w:val="16"/>
              </w:rPr>
              <w:t>Tidak</w:t>
            </w:r>
          </w:p>
        </w:tc>
        <w:tc>
          <w:tcPr>
            <w:tcW w:w="567"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85</w:t>
            </w:r>
          </w:p>
        </w:tc>
        <w:tc>
          <w:tcPr>
            <w:tcW w:w="709"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91.4</w:t>
            </w:r>
          </w:p>
        </w:tc>
        <w:tc>
          <w:tcPr>
            <w:tcW w:w="533"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8</w:t>
            </w:r>
          </w:p>
        </w:tc>
        <w:tc>
          <w:tcPr>
            <w:tcW w:w="601"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8.6</w:t>
            </w:r>
          </w:p>
        </w:tc>
        <w:tc>
          <w:tcPr>
            <w:tcW w:w="1842" w:type="dxa"/>
          </w:tcPr>
          <w:p w:rsidR="001C40BE" w:rsidRPr="00B07479" w:rsidRDefault="001C40BE" w:rsidP="001C1B43">
            <w:pPr>
              <w:jc w:val="center"/>
              <w:rPr>
                <w:rFonts w:ascii="Arial" w:hAnsi="Arial" w:cs="Arial"/>
                <w:sz w:val="16"/>
                <w:szCs w:val="16"/>
              </w:rPr>
            </w:pPr>
          </w:p>
        </w:tc>
        <w:tc>
          <w:tcPr>
            <w:tcW w:w="709"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0.000</w:t>
            </w:r>
          </w:p>
        </w:tc>
      </w:tr>
      <w:tr w:rsidR="001C40BE" w:rsidRPr="00320042" w:rsidTr="0098703C">
        <w:tc>
          <w:tcPr>
            <w:tcW w:w="1985" w:type="dxa"/>
            <w:tcBorders>
              <w:top w:val="single" w:sz="4" w:space="0" w:color="auto"/>
              <w:bottom w:val="single" w:sz="4" w:space="0" w:color="auto"/>
            </w:tcBorders>
          </w:tcPr>
          <w:p w:rsidR="001C40BE" w:rsidRPr="00B07479" w:rsidRDefault="001C40BE" w:rsidP="001C1B43">
            <w:pPr>
              <w:rPr>
                <w:rFonts w:ascii="Arial" w:hAnsi="Arial" w:cs="Arial"/>
                <w:sz w:val="16"/>
                <w:szCs w:val="16"/>
              </w:rPr>
            </w:pPr>
          </w:p>
        </w:tc>
        <w:tc>
          <w:tcPr>
            <w:tcW w:w="1701" w:type="dxa"/>
            <w:tcBorders>
              <w:top w:val="single" w:sz="4" w:space="0" w:color="auto"/>
              <w:bottom w:val="single" w:sz="4" w:space="0" w:color="auto"/>
            </w:tcBorders>
          </w:tcPr>
          <w:p w:rsidR="001C40BE" w:rsidRPr="00B07479" w:rsidRDefault="001C40BE" w:rsidP="001C1B43">
            <w:pPr>
              <w:rPr>
                <w:rFonts w:ascii="Arial" w:hAnsi="Arial" w:cs="Arial"/>
                <w:sz w:val="16"/>
                <w:szCs w:val="16"/>
              </w:rPr>
            </w:pPr>
            <w:r w:rsidRPr="00B07479">
              <w:rPr>
                <w:rFonts w:ascii="Arial" w:hAnsi="Arial" w:cs="Arial"/>
                <w:sz w:val="16"/>
                <w:szCs w:val="16"/>
              </w:rPr>
              <w:t>Ya</w:t>
            </w:r>
          </w:p>
        </w:tc>
        <w:tc>
          <w:tcPr>
            <w:tcW w:w="567"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149</w:t>
            </w:r>
          </w:p>
        </w:tc>
        <w:tc>
          <w:tcPr>
            <w:tcW w:w="709"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73</w:t>
            </w:r>
          </w:p>
        </w:tc>
        <w:tc>
          <w:tcPr>
            <w:tcW w:w="533"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55</w:t>
            </w:r>
          </w:p>
        </w:tc>
        <w:tc>
          <w:tcPr>
            <w:tcW w:w="601"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27</w:t>
            </w:r>
          </w:p>
        </w:tc>
        <w:tc>
          <w:tcPr>
            <w:tcW w:w="1842"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3.922  (1.783-8.625)</w:t>
            </w:r>
          </w:p>
        </w:tc>
        <w:tc>
          <w:tcPr>
            <w:tcW w:w="709" w:type="dxa"/>
          </w:tcPr>
          <w:p w:rsidR="001C40BE" w:rsidRPr="00B07479" w:rsidRDefault="001C40BE" w:rsidP="001C1B43">
            <w:pPr>
              <w:jc w:val="center"/>
              <w:rPr>
                <w:rFonts w:ascii="Arial" w:hAnsi="Arial" w:cs="Arial"/>
                <w:sz w:val="16"/>
                <w:szCs w:val="16"/>
              </w:rPr>
            </w:pPr>
          </w:p>
        </w:tc>
      </w:tr>
      <w:tr w:rsidR="001C40BE" w:rsidRPr="00320042" w:rsidTr="0098703C">
        <w:tc>
          <w:tcPr>
            <w:tcW w:w="1985" w:type="dxa"/>
            <w:tcBorders>
              <w:top w:val="single" w:sz="4" w:space="0" w:color="auto"/>
              <w:bottom w:val="single" w:sz="4" w:space="0" w:color="auto"/>
            </w:tcBorders>
          </w:tcPr>
          <w:p w:rsidR="001C40BE" w:rsidRPr="00B07479" w:rsidRDefault="001C40BE" w:rsidP="001C1B43">
            <w:pPr>
              <w:rPr>
                <w:rFonts w:ascii="Arial" w:hAnsi="Arial" w:cs="Arial"/>
                <w:sz w:val="16"/>
                <w:szCs w:val="16"/>
              </w:rPr>
            </w:pPr>
            <w:r w:rsidRPr="00B07479">
              <w:rPr>
                <w:rFonts w:ascii="Arial" w:hAnsi="Arial" w:cs="Arial"/>
                <w:sz w:val="16"/>
                <w:szCs w:val="16"/>
              </w:rPr>
              <w:t>Pengaruh Teman</w:t>
            </w:r>
          </w:p>
        </w:tc>
        <w:tc>
          <w:tcPr>
            <w:tcW w:w="1701" w:type="dxa"/>
            <w:tcBorders>
              <w:top w:val="single" w:sz="4" w:space="0" w:color="auto"/>
              <w:bottom w:val="single" w:sz="4" w:space="0" w:color="auto"/>
            </w:tcBorders>
          </w:tcPr>
          <w:p w:rsidR="001C40BE" w:rsidRPr="00B07479" w:rsidRDefault="001C40BE" w:rsidP="001C1B43">
            <w:pPr>
              <w:rPr>
                <w:rFonts w:ascii="Arial" w:hAnsi="Arial" w:cs="Arial"/>
                <w:sz w:val="16"/>
                <w:szCs w:val="16"/>
              </w:rPr>
            </w:pPr>
          </w:p>
        </w:tc>
        <w:tc>
          <w:tcPr>
            <w:tcW w:w="567" w:type="dxa"/>
          </w:tcPr>
          <w:p w:rsidR="001C40BE" w:rsidRPr="00B07479" w:rsidRDefault="001C40BE" w:rsidP="001C1B43">
            <w:pPr>
              <w:jc w:val="center"/>
              <w:rPr>
                <w:rFonts w:ascii="Arial" w:hAnsi="Arial" w:cs="Arial"/>
                <w:sz w:val="16"/>
                <w:szCs w:val="16"/>
              </w:rPr>
            </w:pPr>
          </w:p>
        </w:tc>
        <w:tc>
          <w:tcPr>
            <w:tcW w:w="709" w:type="dxa"/>
          </w:tcPr>
          <w:p w:rsidR="001C40BE" w:rsidRPr="00B07479" w:rsidRDefault="001C40BE" w:rsidP="001C1B43">
            <w:pPr>
              <w:jc w:val="center"/>
              <w:rPr>
                <w:rFonts w:ascii="Arial" w:hAnsi="Arial" w:cs="Arial"/>
                <w:sz w:val="16"/>
                <w:szCs w:val="16"/>
              </w:rPr>
            </w:pPr>
          </w:p>
        </w:tc>
        <w:tc>
          <w:tcPr>
            <w:tcW w:w="533" w:type="dxa"/>
          </w:tcPr>
          <w:p w:rsidR="001C40BE" w:rsidRPr="00B07479" w:rsidRDefault="001C40BE" w:rsidP="001C1B43">
            <w:pPr>
              <w:jc w:val="center"/>
              <w:rPr>
                <w:rFonts w:ascii="Arial" w:hAnsi="Arial" w:cs="Arial"/>
                <w:sz w:val="16"/>
                <w:szCs w:val="16"/>
              </w:rPr>
            </w:pPr>
          </w:p>
        </w:tc>
        <w:tc>
          <w:tcPr>
            <w:tcW w:w="601" w:type="dxa"/>
          </w:tcPr>
          <w:p w:rsidR="001C40BE" w:rsidRPr="00B07479" w:rsidRDefault="001C40BE" w:rsidP="001C1B43">
            <w:pPr>
              <w:jc w:val="center"/>
              <w:rPr>
                <w:rFonts w:ascii="Arial" w:hAnsi="Arial" w:cs="Arial"/>
                <w:sz w:val="16"/>
                <w:szCs w:val="16"/>
              </w:rPr>
            </w:pPr>
          </w:p>
        </w:tc>
        <w:tc>
          <w:tcPr>
            <w:tcW w:w="1842" w:type="dxa"/>
          </w:tcPr>
          <w:p w:rsidR="001C40BE" w:rsidRPr="00B07479" w:rsidRDefault="001C40BE" w:rsidP="001C1B43">
            <w:pPr>
              <w:jc w:val="center"/>
              <w:rPr>
                <w:rFonts w:ascii="Arial" w:hAnsi="Arial" w:cs="Arial"/>
                <w:sz w:val="16"/>
                <w:szCs w:val="16"/>
              </w:rPr>
            </w:pPr>
          </w:p>
        </w:tc>
        <w:tc>
          <w:tcPr>
            <w:tcW w:w="709" w:type="dxa"/>
          </w:tcPr>
          <w:p w:rsidR="001C40BE" w:rsidRPr="00B07479" w:rsidRDefault="001C40BE" w:rsidP="001C1B43">
            <w:pPr>
              <w:jc w:val="center"/>
              <w:rPr>
                <w:rFonts w:ascii="Arial" w:hAnsi="Arial" w:cs="Arial"/>
                <w:sz w:val="16"/>
                <w:szCs w:val="16"/>
              </w:rPr>
            </w:pPr>
          </w:p>
        </w:tc>
      </w:tr>
      <w:tr w:rsidR="001C40BE" w:rsidRPr="00320042" w:rsidTr="0098703C">
        <w:tc>
          <w:tcPr>
            <w:tcW w:w="1985" w:type="dxa"/>
            <w:tcBorders>
              <w:top w:val="single" w:sz="4" w:space="0" w:color="auto"/>
              <w:bottom w:val="single" w:sz="4" w:space="0" w:color="auto"/>
            </w:tcBorders>
          </w:tcPr>
          <w:p w:rsidR="001C40BE" w:rsidRPr="00B07479" w:rsidRDefault="001C40BE" w:rsidP="001C1B43">
            <w:pPr>
              <w:rPr>
                <w:rFonts w:ascii="Arial" w:hAnsi="Arial" w:cs="Arial"/>
                <w:sz w:val="16"/>
                <w:szCs w:val="16"/>
              </w:rPr>
            </w:pPr>
          </w:p>
        </w:tc>
        <w:tc>
          <w:tcPr>
            <w:tcW w:w="1701" w:type="dxa"/>
            <w:tcBorders>
              <w:top w:val="single" w:sz="4" w:space="0" w:color="auto"/>
              <w:bottom w:val="single" w:sz="4" w:space="0" w:color="auto"/>
            </w:tcBorders>
          </w:tcPr>
          <w:p w:rsidR="001C40BE" w:rsidRPr="00B07479" w:rsidRDefault="001C40BE" w:rsidP="001C1B43">
            <w:pPr>
              <w:rPr>
                <w:rFonts w:ascii="Arial" w:hAnsi="Arial" w:cs="Arial"/>
                <w:sz w:val="16"/>
                <w:szCs w:val="16"/>
              </w:rPr>
            </w:pPr>
            <w:r w:rsidRPr="00B07479">
              <w:rPr>
                <w:rFonts w:ascii="Arial" w:hAnsi="Arial" w:cs="Arial"/>
                <w:sz w:val="16"/>
                <w:szCs w:val="16"/>
              </w:rPr>
              <w:t>Tidak</w:t>
            </w:r>
          </w:p>
        </w:tc>
        <w:tc>
          <w:tcPr>
            <w:tcW w:w="567"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98</w:t>
            </w:r>
          </w:p>
        </w:tc>
        <w:tc>
          <w:tcPr>
            <w:tcW w:w="709"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97</w:t>
            </w:r>
          </w:p>
        </w:tc>
        <w:tc>
          <w:tcPr>
            <w:tcW w:w="533"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3</w:t>
            </w:r>
          </w:p>
        </w:tc>
        <w:tc>
          <w:tcPr>
            <w:tcW w:w="601"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3</w:t>
            </w:r>
          </w:p>
        </w:tc>
        <w:tc>
          <w:tcPr>
            <w:tcW w:w="1842" w:type="dxa"/>
          </w:tcPr>
          <w:p w:rsidR="001C40BE" w:rsidRPr="00B07479" w:rsidRDefault="001C40BE" w:rsidP="001C1B43">
            <w:pPr>
              <w:jc w:val="center"/>
              <w:rPr>
                <w:rFonts w:ascii="Arial" w:hAnsi="Arial" w:cs="Arial"/>
                <w:sz w:val="16"/>
                <w:szCs w:val="16"/>
              </w:rPr>
            </w:pPr>
          </w:p>
        </w:tc>
        <w:tc>
          <w:tcPr>
            <w:tcW w:w="709"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0.000</w:t>
            </w:r>
          </w:p>
        </w:tc>
      </w:tr>
      <w:tr w:rsidR="001C40BE" w:rsidRPr="00320042" w:rsidTr="0098703C">
        <w:tc>
          <w:tcPr>
            <w:tcW w:w="1985" w:type="dxa"/>
            <w:tcBorders>
              <w:top w:val="single" w:sz="4" w:space="0" w:color="auto"/>
              <w:bottom w:val="single" w:sz="4" w:space="0" w:color="auto"/>
            </w:tcBorders>
          </w:tcPr>
          <w:p w:rsidR="001C40BE" w:rsidRPr="00B07479" w:rsidRDefault="001C40BE" w:rsidP="001C1B43">
            <w:pPr>
              <w:rPr>
                <w:rFonts w:ascii="Arial" w:hAnsi="Arial" w:cs="Arial"/>
                <w:sz w:val="16"/>
                <w:szCs w:val="16"/>
              </w:rPr>
            </w:pPr>
          </w:p>
        </w:tc>
        <w:tc>
          <w:tcPr>
            <w:tcW w:w="1701" w:type="dxa"/>
            <w:tcBorders>
              <w:top w:val="single" w:sz="4" w:space="0" w:color="auto"/>
              <w:bottom w:val="single" w:sz="4" w:space="0" w:color="auto"/>
            </w:tcBorders>
          </w:tcPr>
          <w:p w:rsidR="001C40BE" w:rsidRPr="00B07479" w:rsidRDefault="001C40BE" w:rsidP="001C1B43">
            <w:pPr>
              <w:rPr>
                <w:rFonts w:ascii="Arial" w:hAnsi="Arial" w:cs="Arial"/>
                <w:sz w:val="16"/>
                <w:szCs w:val="16"/>
              </w:rPr>
            </w:pPr>
            <w:r w:rsidRPr="00B07479">
              <w:rPr>
                <w:rFonts w:ascii="Arial" w:hAnsi="Arial" w:cs="Arial"/>
                <w:sz w:val="16"/>
                <w:szCs w:val="16"/>
              </w:rPr>
              <w:t>Ya</w:t>
            </w:r>
          </w:p>
        </w:tc>
        <w:tc>
          <w:tcPr>
            <w:tcW w:w="567"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136</w:t>
            </w:r>
          </w:p>
        </w:tc>
        <w:tc>
          <w:tcPr>
            <w:tcW w:w="709"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69.4</w:t>
            </w:r>
          </w:p>
        </w:tc>
        <w:tc>
          <w:tcPr>
            <w:tcW w:w="533"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60</w:t>
            </w:r>
          </w:p>
        </w:tc>
        <w:tc>
          <w:tcPr>
            <w:tcW w:w="601"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30.6</w:t>
            </w:r>
          </w:p>
        </w:tc>
        <w:tc>
          <w:tcPr>
            <w:tcW w:w="1842"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14.412 (4.392-47.290)</w:t>
            </w:r>
          </w:p>
        </w:tc>
        <w:tc>
          <w:tcPr>
            <w:tcW w:w="709" w:type="dxa"/>
          </w:tcPr>
          <w:p w:rsidR="001C40BE" w:rsidRPr="00B07479" w:rsidRDefault="001C40BE" w:rsidP="001C1B43">
            <w:pPr>
              <w:jc w:val="center"/>
              <w:rPr>
                <w:rFonts w:ascii="Arial" w:hAnsi="Arial" w:cs="Arial"/>
                <w:sz w:val="16"/>
                <w:szCs w:val="16"/>
              </w:rPr>
            </w:pPr>
          </w:p>
        </w:tc>
      </w:tr>
      <w:tr w:rsidR="001C40BE" w:rsidRPr="00320042" w:rsidTr="0098703C">
        <w:tc>
          <w:tcPr>
            <w:tcW w:w="1985" w:type="dxa"/>
            <w:tcBorders>
              <w:top w:val="single" w:sz="4" w:space="0" w:color="auto"/>
              <w:bottom w:val="single" w:sz="4" w:space="0" w:color="auto"/>
            </w:tcBorders>
          </w:tcPr>
          <w:p w:rsidR="001C40BE" w:rsidRPr="00B07479" w:rsidRDefault="001C40BE" w:rsidP="001C1B43">
            <w:pPr>
              <w:rPr>
                <w:rFonts w:ascii="Arial" w:hAnsi="Arial" w:cs="Arial"/>
                <w:sz w:val="16"/>
                <w:szCs w:val="16"/>
              </w:rPr>
            </w:pPr>
            <w:r w:rsidRPr="00B07479">
              <w:rPr>
                <w:rFonts w:ascii="Arial" w:hAnsi="Arial" w:cs="Arial"/>
                <w:sz w:val="16"/>
                <w:szCs w:val="16"/>
              </w:rPr>
              <w:t>Kegiatan KIE</w:t>
            </w:r>
          </w:p>
        </w:tc>
        <w:tc>
          <w:tcPr>
            <w:tcW w:w="1701" w:type="dxa"/>
            <w:tcBorders>
              <w:top w:val="single" w:sz="4" w:space="0" w:color="auto"/>
              <w:bottom w:val="single" w:sz="4" w:space="0" w:color="auto"/>
            </w:tcBorders>
          </w:tcPr>
          <w:p w:rsidR="001C40BE" w:rsidRPr="00B07479" w:rsidRDefault="001C40BE" w:rsidP="001C1B43">
            <w:pPr>
              <w:rPr>
                <w:rFonts w:ascii="Arial" w:hAnsi="Arial" w:cs="Arial"/>
                <w:sz w:val="16"/>
                <w:szCs w:val="16"/>
              </w:rPr>
            </w:pPr>
            <w:r w:rsidRPr="00B07479">
              <w:rPr>
                <w:rFonts w:ascii="Arial" w:hAnsi="Arial" w:cs="Arial"/>
                <w:sz w:val="16"/>
                <w:szCs w:val="16"/>
              </w:rPr>
              <w:t>Tidak Ada</w:t>
            </w:r>
          </w:p>
        </w:tc>
        <w:tc>
          <w:tcPr>
            <w:tcW w:w="567"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160</w:t>
            </w:r>
          </w:p>
        </w:tc>
        <w:tc>
          <w:tcPr>
            <w:tcW w:w="709"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78.8</w:t>
            </w:r>
          </w:p>
        </w:tc>
        <w:tc>
          <w:tcPr>
            <w:tcW w:w="533"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43</w:t>
            </w:r>
          </w:p>
        </w:tc>
        <w:tc>
          <w:tcPr>
            <w:tcW w:w="601"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21.2</w:t>
            </w:r>
          </w:p>
        </w:tc>
        <w:tc>
          <w:tcPr>
            <w:tcW w:w="1842" w:type="dxa"/>
          </w:tcPr>
          <w:p w:rsidR="001C40BE" w:rsidRPr="00B07479" w:rsidRDefault="001C40BE" w:rsidP="001C1B43">
            <w:pPr>
              <w:jc w:val="center"/>
              <w:rPr>
                <w:rFonts w:ascii="Arial" w:hAnsi="Arial" w:cs="Arial"/>
                <w:sz w:val="16"/>
                <w:szCs w:val="16"/>
              </w:rPr>
            </w:pPr>
          </w:p>
        </w:tc>
        <w:tc>
          <w:tcPr>
            <w:tcW w:w="709"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0.985</w:t>
            </w:r>
          </w:p>
        </w:tc>
      </w:tr>
      <w:tr w:rsidR="001C40BE" w:rsidRPr="00320042" w:rsidTr="0098703C">
        <w:tc>
          <w:tcPr>
            <w:tcW w:w="1985" w:type="dxa"/>
            <w:tcBorders>
              <w:top w:val="single" w:sz="4" w:space="0" w:color="auto"/>
            </w:tcBorders>
          </w:tcPr>
          <w:p w:rsidR="001C40BE" w:rsidRPr="00B07479" w:rsidRDefault="001C40BE" w:rsidP="001C1B43">
            <w:pPr>
              <w:rPr>
                <w:rFonts w:ascii="Arial" w:hAnsi="Arial" w:cs="Arial"/>
                <w:sz w:val="16"/>
                <w:szCs w:val="16"/>
              </w:rPr>
            </w:pPr>
          </w:p>
        </w:tc>
        <w:tc>
          <w:tcPr>
            <w:tcW w:w="1701" w:type="dxa"/>
            <w:tcBorders>
              <w:top w:val="single" w:sz="4" w:space="0" w:color="auto"/>
            </w:tcBorders>
          </w:tcPr>
          <w:p w:rsidR="001C40BE" w:rsidRPr="00B07479" w:rsidRDefault="001C40BE" w:rsidP="001C1B43">
            <w:pPr>
              <w:rPr>
                <w:rFonts w:ascii="Arial" w:hAnsi="Arial" w:cs="Arial"/>
                <w:sz w:val="16"/>
                <w:szCs w:val="16"/>
              </w:rPr>
            </w:pPr>
            <w:r w:rsidRPr="00B07479">
              <w:rPr>
                <w:rFonts w:ascii="Arial" w:hAnsi="Arial" w:cs="Arial"/>
                <w:sz w:val="16"/>
                <w:szCs w:val="16"/>
              </w:rPr>
              <w:t>Ada</w:t>
            </w:r>
          </w:p>
        </w:tc>
        <w:tc>
          <w:tcPr>
            <w:tcW w:w="567"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74</w:t>
            </w:r>
          </w:p>
        </w:tc>
        <w:tc>
          <w:tcPr>
            <w:tcW w:w="709"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78.7</w:t>
            </w:r>
          </w:p>
        </w:tc>
        <w:tc>
          <w:tcPr>
            <w:tcW w:w="533"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20</w:t>
            </w:r>
          </w:p>
        </w:tc>
        <w:tc>
          <w:tcPr>
            <w:tcW w:w="601"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21.3</w:t>
            </w:r>
          </w:p>
        </w:tc>
        <w:tc>
          <w:tcPr>
            <w:tcW w:w="1842" w:type="dxa"/>
          </w:tcPr>
          <w:p w:rsidR="001C40BE" w:rsidRPr="00B07479" w:rsidRDefault="001C40BE" w:rsidP="001C1B43">
            <w:pPr>
              <w:jc w:val="center"/>
              <w:rPr>
                <w:rFonts w:ascii="Arial" w:hAnsi="Arial" w:cs="Arial"/>
                <w:sz w:val="16"/>
                <w:szCs w:val="16"/>
              </w:rPr>
            </w:pPr>
          </w:p>
        </w:tc>
        <w:tc>
          <w:tcPr>
            <w:tcW w:w="709" w:type="dxa"/>
          </w:tcPr>
          <w:p w:rsidR="001C40BE" w:rsidRPr="00B07479" w:rsidRDefault="001C40BE" w:rsidP="001C1B43">
            <w:pPr>
              <w:jc w:val="center"/>
              <w:rPr>
                <w:rFonts w:ascii="Arial" w:hAnsi="Arial" w:cs="Arial"/>
                <w:sz w:val="16"/>
                <w:szCs w:val="16"/>
              </w:rPr>
            </w:pPr>
          </w:p>
        </w:tc>
      </w:tr>
      <w:tr w:rsidR="001C40BE" w:rsidRPr="00320042" w:rsidTr="0098703C">
        <w:tc>
          <w:tcPr>
            <w:tcW w:w="1985" w:type="dxa"/>
            <w:tcBorders>
              <w:top w:val="nil"/>
              <w:left w:val="single" w:sz="4" w:space="0" w:color="auto"/>
              <w:bottom w:val="single" w:sz="4" w:space="0" w:color="auto"/>
              <w:right w:val="single" w:sz="4" w:space="0" w:color="auto"/>
            </w:tcBorders>
          </w:tcPr>
          <w:p w:rsidR="001C40BE" w:rsidRPr="00B07479" w:rsidRDefault="001C40BE" w:rsidP="001C1B43">
            <w:pPr>
              <w:rPr>
                <w:rFonts w:ascii="Arial" w:hAnsi="Arial" w:cs="Arial"/>
                <w:b/>
                <w:sz w:val="16"/>
                <w:szCs w:val="16"/>
              </w:rPr>
            </w:pPr>
            <w:r w:rsidRPr="00B07479">
              <w:rPr>
                <w:rFonts w:ascii="Arial" w:hAnsi="Arial" w:cs="Arial"/>
                <w:b/>
                <w:sz w:val="16"/>
                <w:szCs w:val="16"/>
              </w:rPr>
              <w:t>C, Faktor Pemungkin</w:t>
            </w:r>
          </w:p>
        </w:tc>
        <w:tc>
          <w:tcPr>
            <w:tcW w:w="1701" w:type="dxa"/>
            <w:tcBorders>
              <w:top w:val="nil"/>
              <w:left w:val="single" w:sz="4" w:space="0" w:color="auto"/>
              <w:bottom w:val="single" w:sz="4" w:space="0" w:color="auto"/>
              <w:right w:val="single" w:sz="4" w:space="0" w:color="auto"/>
            </w:tcBorders>
          </w:tcPr>
          <w:p w:rsidR="001C40BE" w:rsidRPr="00B07479" w:rsidRDefault="001C40BE" w:rsidP="001C1B43">
            <w:pPr>
              <w:rPr>
                <w:rFonts w:ascii="Arial" w:hAnsi="Arial" w:cs="Arial"/>
                <w:b/>
                <w:sz w:val="16"/>
                <w:szCs w:val="16"/>
              </w:rPr>
            </w:pPr>
          </w:p>
        </w:tc>
        <w:tc>
          <w:tcPr>
            <w:tcW w:w="567" w:type="dxa"/>
            <w:tcBorders>
              <w:top w:val="single" w:sz="4" w:space="0" w:color="auto"/>
              <w:left w:val="single" w:sz="4" w:space="0" w:color="auto"/>
            </w:tcBorders>
          </w:tcPr>
          <w:p w:rsidR="001C40BE" w:rsidRPr="00B07479" w:rsidRDefault="001C40BE" w:rsidP="001C1B43">
            <w:pPr>
              <w:jc w:val="center"/>
              <w:rPr>
                <w:rFonts w:ascii="Arial" w:hAnsi="Arial" w:cs="Arial"/>
                <w:b/>
                <w:sz w:val="16"/>
                <w:szCs w:val="16"/>
              </w:rPr>
            </w:pPr>
          </w:p>
        </w:tc>
        <w:tc>
          <w:tcPr>
            <w:tcW w:w="709" w:type="dxa"/>
            <w:tcBorders>
              <w:top w:val="single" w:sz="4" w:space="0" w:color="auto"/>
            </w:tcBorders>
          </w:tcPr>
          <w:p w:rsidR="001C40BE" w:rsidRPr="00B07479" w:rsidRDefault="001C40BE" w:rsidP="001C1B43">
            <w:pPr>
              <w:jc w:val="center"/>
              <w:rPr>
                <w:rFonts w:ascii="Arial" w:hAnsi="Arial" w:cs="Arial"/>
                <w:b/>
                <w:sz w:val="16"/>
                <w:szCs w:val="16"/>
              </w:rPr>
            </w:pPr>
          </w:p>
        </w:tc>
        <w:tc>
          <w:tcPr>
            <w:tcW w:w="533" w:type="dxa"/>
            <w:tcBorders>
              <w:top w:val="single" w:sz="4" w:space="0" w:color="auto"/>
            </w:tcBorders>
          </w:tcPr>
          <w:p w:rsidR="001C40BE" w:rsidRPr="00B07479" w:rsidRDefault="001C40BE" w:rsidP="001C1B43">
            <w:pPr>
              <w:jc w:val="center"/>
              <w:rPr>
                <w:rFonts w:ascii="Arial" w:hAnsi="Arial" w:cs="Arial"/>
                <w:b/>
                <w:sz w:val="16"/>
                <w:szCs w:val="16"/>
              </w:rPr>
            </w:pPr>
          </w:p>
        </w:tc>
        <w:tc>
          <w:tcPr>
            <w:tcW w:w="601" w:type="dxa"/>
            <w:tcBorders>
              <w:top w:val="single" w:sz="4" w:space="0" w:color="auto"/>
            </w:tcBorders>
          </w:tcPr>
          <w:p w:rsidR="001C40BE" w:rsidRPr="00B07479" w:rsidRDefault="001C40BE" w:rsidP="001C1B43">
            <w:pPr>
              <w:jc w:val="center"/>
              <w:rPr>
                <w:rFonts w:ascii="Arial" w:hAnsi="Arial" w:cs="Arial"/>
                <w:b/>
                <w:sz w:val="16"/>
                <w:szCs w:val="16"/>
              </w:rPr>
            </w:pPr>
          </w:p>
        </w:tc>
        <w:tc>
          <w:tcPr>
            <w:tcW w:w="1842" w:type="dxa"/>
            <w:tcBorders>
              <w:top w:val="single" w:sz="4" w:space="0" w:color="auto"/>
            </w:tcBorders>
          </w:tcPr>
          <w:p w:rsidR="001C40BE" w:rsidRPr="00B07479" w:rsidRDefault="001C40BE" w:rsidP="001C1B43">
            <w:pPr>
              <w:jc w:val="center"/>
              <w:rPr>
                <w:rFonts w:ascii="Arial" w:hAnsi="Arial" w:cs="Arial"/>
                <w:b/>
                <w:sz w:val="16"/>
                <w:szCs w:val="16"/>
              </w:rPr>
            </w:pPr>
          </w:p>
        </w:tc>
        <w:tc>
          <w:tcPr>
            <w:tcW w:w="709" w:type="dxa"/>
            <w:tcBorders>
              <w:top w:val="single" w:sz="4" w:space="0" w:color="auto"/>
            </w:tcBorders>
          </w:tcPr>
          <w:p w:rsidR="001C40BE" w:rsidRPr="00B07479" w:rsidRDefault="001C40BE" w:rsidP="001C1B43">
            <w:pPr>
              <w:jc w:val="center"/>
              <w:rPr>
                <w:rFonts w:ascii="Arial" w:hAnsi="Arial" w:cs="Arial"/>
                <w:b/>
                <w:sz w:val="16"/>
                <w:szCs w:val="16"/>
              </w:rPr>
            </w:pPr>
          </w:p>
        </w:tc>
      </w:tr>
      <w:tr w:rsidR="001C40BE" w:rsidRPr="00320042" w:rsidTr="0098703C">
        <w:tc>
          <w:tcPr>
            <w:tcW w:w="1985" w:type="dxa"/>
            <w:tcBorders>
              <w:top w:val="single" w:sz="4" w:space="0" w:color="auto"/>
              <w:bottom w:val="single" w:sz="4" w:space="0" w:color="auto"/>
            </w:tcBorders>
          </w:tcPr>
          <w:p w:rsidR="001C40BE" w:rsidRPr="00B07479" w:rsidRDefault="001C40BE" w:rsidP="001C1B43">
            <w:pPr>
              <w:rPr>
                <w:rFonts w:ascii="Arial" w:hAnsi="Arial" w:cs="Arial"/>
                <w:sz w:val="16"/>
                <w:szCs w:val="16"/>
              </w:rPr>
            </w:pPr>
            <w:r w:rsidRPr="00B07479">
              <w:rPr>
                <w:rFonts w:ascii="Arial" w:hAnsi="Arial" w:cs="Arial"/>
                <w:sz w:val="16"/>
                <w:szCs w:val="16"/>
              </w:rPr>
              <w:t>Besarnya Uang Jajan</w:t>
            </w:r>
          </w:p>
        </w:tc>
        <w:tc>
          <w:tcPr>
            <w:tcW w:w="1701" w:type="dxa"/>
            <w:tcBorders>
              <w:top w:val="single" w:sz="4" w:space="0" w:color="auto"/>
              <w:bottom w:val="single" w:sz="4" w:space="0" w:color="auto"/>
            </w:tcBorders>
          </w:tcPr>
          <w:p w:rsidR="001C40BE" w:rsidRPr="00B07479" w:rsidRDefault="001C40BE" w:rsidP="001C1B43">
            <w:pPr>
              <w:rPr>
                <w:rFonts w:ascii="Arial" w:hAnsi="Arial" w:cs="Arial"/>
                <w:sz w:val="16"/>
                <w:szCs w:val="16"/>
              </w:rPr>
            </w:pPr>
            <w:r w:rsidRPr="00B07479">
              <w:rPr>
                <w:rFonts w:ascii="Arial" w:hAnsi="Arial" w:cs="Arial"/>
                <w:sz w:val="16"/>
                <w:szCs w:val="16"/>
              </w:rPr>
              <w:t>Rendah</w:t>
            </w:r>
          </w:p>
        </w:tc>
        <w:tc>
          <w:tcPr>
            <w:tcW w:w="567"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45</w:t>
            </w:r>
          </w:p>
        </w:tc>
        <w:tc>
          <w:tcPr>
            <w:tcW w:w="709"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69.2</w:t>
            </w:r>
          </w:p>
        </w:tc>
        <w:tc>
          <w:tcPr>
            <w:tcW w:w="533"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20</w:t>
            </w:r>
          </w:p>
        </w:tc>
        <w:tc>
          <w:tcPr>
            <w:tcW w:w="601"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30.8</w:t>
            </w:r>
          </w:p>
        </w:tc>
        <w:tc>
          <w:tcPr>
            <w:tcW w:w="1842" w:type="dxa"/>
          </w:tcPr>
          <w:p w:rsidR="001C40BE" w:rsidRPr="00B07479" w:rsidRDefault="001C40BE" w:rsidP="001C1B43">
            <w:pPr>
              <w:jc w:val="center"/>
              <w:rPr>
                <w:rFonts w:ascii="Arial" w:hAnsi="Arial" w:cs="Arial"/>
                <w:sz w:val="16"/>
                <w:szCs w:val="16"/>
              </w:rPr>
            </w:pPr>
          </w:p>
        </w:tc>
        <w:tc>
          <w:tcPr>
            <w:tcW w:w="709"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0.033</w:t>
            </w:r>
          </w:p>
        </w:tc>
      </w:tr>
      <w:tr w:rsidR="001C40BE" w:rsidRPr="00320042" w:rsidTr="0098703C">
        <w:tc>
          <w:tcPr>
            <w:tcW w:w="1985" w:type="dxa"/>
            <w:tcBorders>
              <w:top w:val="single" w:sz="4" w:space="0" w:color="auto"/>
              <w:bottom w:val="single" w:sz="4" w:space="0" w:color="auto"/>
            </w:tcBorders>
          </w:tcPr>
          <w:p w:rsidR="001C40BE" w:rsidRPr="00B07479" w:rsidRDefault="001C40BE" w:rsidP="001C1B43">
            <w:pPr>
              <w:rPr>
                <w:rFonts w:ascii="Arial" w:hAnsi="Arial" w:cs="Arial"/>
                <w:sz w:val="16"/>
                <w:szCs w:val="16"/>
              </w:rPr>
            </w:pPr>
          </w:p>
        </w:tc>
        <w:tc>
          <w:tcPr>
            <w:tcW w:w="1701" w:type="dxa"/>
            <w:tcBorders>
              <w:top w:val="single" w:sz="4" w:space="0" w:color="auto"/>
              <w:bottom w:val="single" w:sz="4" w:space="0" w:color="auto"/>
            </w:tcBorders>
          </w:tcPr>
          <w:p w:rsidR="001C40BE" w:rsidRPr="00B07479" w:rsidRDefault="001C40BE" w:rsidP="001C1B43">
            <w:pPr>
              <w:rPr>
                <w:rFonts w:ascii="Arial" w:hAnsi="Arial" w:cs="Arial"/>
                <w:sz w:val="16"/>
                <w:szCs w:val="16"/>
              </w:rPr>
            </w:pPr>
            <w:r w:rsidRPr="00B07479">
              <w:rPr>
                <w:rFonts w:ascii="Arial" w:hAnsi="Arial" w:cs="Arial"/>
                <w:sz w:val="16"/>
                <w:szCs w:val="16"/>
              </w:rPr>
              <w:t>Tinggi</w:t>
            </w:r>
          </w:p>
        </w:tc>
        <w:tc>
          <w:tcPr>
            <w:tcW w:w="567"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189</w:t>
            </w:r>
          </w:p>
        </w:tc>
        <w:tc>
          <w:tcPr>
            <w:tcW w:w="709"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81.5</w:t>
            </w:r>
          </w:p>
        </w:tc>
        <w:tc>
          <w:tcPr>
            <w:tcW w:w="533"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43</w:t>
            </w:r>
          </w:p>
        </w:tc>
        <w:tc>
          <w:tcPr>
            <w:tcW w:w="601"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18.5</w:t>
            </w:r>
          </w:p>
        </w:tc>
        <w:tc>
          <w:tcPr>
            <w:tcW w:w="1842" w:type="dxa"/>
          </w:tcPr>
          <w:p w:rsidR="001C40BE" w:rsidRPr="00B07479" w:rsidRDefault="001C40BE" w:rsidP="001C1B43">
            <w:pPr>
              <w:jc w:val="center"/>
              <w:rPr>
                <w:rFonts w:ascii="Arial" w:hAnsi="Arial" w:cs="Arial"/>
                <w:sz w:val="16"/>
                <w:szCs w:val="16"/>
              </w:rPr>
            </w:pPr>
            <w:r w:rsidRPr="00B07479">
              <w:rPr>
                <w:rFonts w:ascii="Arial" w:hAnsi="Arial" w:cs="Arial"/>
                <w:sz w:val="16"/>
                <w:szCs w:val="16"/>
              </w:rPr>
              <w:t>0.512 (0.275-0.954)</w:t>
            </w:r>
          </w:p>
        </w:tc>
        <w:tc>
          <w:tcPr>
            <w:tcW w:w="709" w:type="dxa"/>
          </w:tcPr>
          <w:p w:rsidR="001C40BE" w:rsidRPr="00B07479" w:rsidRDefault="001C40BE" w:rsidP="001C1B43">
            <w:pPr>
              <w:jc w:val="center"/>
              <w:rPr>
                <w:rFonts w:ascii="Arial" w:hAnsi="Arial" w:cs="Arial"/>
                <w:sz w:val="16"/>
                <w:szCs w:val="16"/>
              </w:rPr>
            </w:pPr>
          </w:p>
        </w:tc>
      </w:tr>
    </w:tbl>
    <w:p w:rsidR="00633CBD" w:rsidRDefault="00633CBD" w:rsidP="00320042">
      <w:pPr>
        <w:pStyle w:val="ListParagraph"/>
        <w:spacing w:after="0" w:line="240" w:lineRule="auto"/>
        <w:ind w:left="1350" w:hanging="904"/>
        <w:jc w:val="both"/>
        <w:rPr>
          <w:rFonts w:ascii="Arial" w:hAnsi="Arial" w:cs="Arial"/>
          <w:sz w:val="22"/>
          <w:szCs w:val="22"/>
        </w:rPr>
      </w:pPr>
    </w:p>
    <w:p w:rsidR="00AF1555" w:rsidRDefault="00AF1555" w:rsidP="00D80B7C">
      <w:pPr>
        <w:spacing w:after="0" w:line="240" w:lineRule="auto"/>
        <w:jc w:val="both"/>
        <w:rPr>
          <w:rFonts w:ascii="Arial" w:hAnsi="Arial" w:cs="Arial"/>
          <w:sz w:val="20"/>
          <w:szCs w:val="20"/>
          <w:lang w:val="en-US"/>
        </w:rPr>
        <w:sectPr w:rsidR="00AF1555" w:rsidSect="0098703C">
          <w:type w:val="continuous"/>
          <w:pgSz w:w="12240" w:h="15840" w:code="1"/>
          <w:pgMar w:top="1701" w:right="1440" w:bottom="1440" w:left="2268" w:header="720" w:footer="720" w:gutter="0"/>
          <w:cols w:space="720"/>
          <w:docGrid w:linePitch="360"/>
        </w:sectPr>
      </w:pPr>
    </w:p>
    <w:p w:rsidR="00D80B7C" w:rsidRPr="009F3B24" w:rsidRDefault="00D80B7C" w:rsidP="00D80B7C">
      <w:pPr>
        <w:spacing w:after="0" w:line="240" w:lineRule="auto"/>
        <w:jc w:val="both"/>
        <w:rPr>
          <w:rFonts w:ascii="Arial" w:hAnsi="Arial" w:cs="Arial"/>
        </w:rPr>
      </w:pPr>
      <w:r w:rsidRPr="009F3B24">
        <w:rPr>
          <w:rFonts w:ascii="Arial" w:hAnsi="Arial" w:cs="Arial"/>
          <w:lang w:val="en-US"/>
        </w:rPr>
        <w:lastRenderedPageBreak/>
        <w:t xml:space="preserve">Dari hasil analisis bivariat pada table 2 untuk </w:t>
      </w:r>
      <w:r w:rsidRPr="003D7C38">
        <w:rPr>
          <w:rFonts w:ascii="Arial" w:hAnsi="Arial" w:cs="Arial"/>
          <w:lang w:val="en-US"/>
        </w:rPr>
        <w:t>variabel faktor predisposisi</w:t>
      </w:r>
      <w:r w:rsidRPr="009F3B24">
        <w:rPr>
          <w:rFonts w:ascii="Arial" w:hAnsi="Arial" w:cs="Arial"/>
          <w:lang w:val="en-US"/>
        </w:rPr>
        <w:t xml:space="preserve"> terdapat dua variabel yang berhubungan sangat signifikan dengan perilaku merokok siswa-siswi SMP yaitu variabel jenis kelamin dengan nilai p = 0.000 dan variabel tanggapan dengan nilai p = 0.00. </w:t>
      </w:r>
      <w:r w:rsidRPr="009F3B24">
        <w:rPr>
          <w:rFonts w:ascii="Arial" w:hAnsi="Arial" w:cs="Arial"/>
        </w:rPr>
        <w:t xml:space="preserve"> Sedangkan untuk </w:t>
      </w:r>
      <w:r w:rsidRPr="009F3B24">
        <w:rPr>
          <w:rFonts w:ascii="Arial" w:hAnsi="Arial" w:cs="Arial"/>
          <w:lang w:val="en-US"/>
        </w:rPr>
        <w:t xml:space="preserve"> </w:t>
      </w:r>
      <w:r w:rsidRPr="003D7C38">
        <w:rPr>
          <w:rFonts w:ascii="Arial" w:hAnsi="Arial" w:cs="Arial"/>
          <w:lang w:val="en-US"/>
        </w:rPr>
        <w:t>variabel faktor penguat</w:t>
      </w:r>
      <w:r w:rsidRPr="009F3B24">
        <w:rPr>
          <w:rFonts w:ascii="Arial" w:hAnsi="Arial" w:cs="Arial"/>
          <w:lang w:val="en-US"/>
        </w:rPr>
        <w:t xml:space="preserve">  terdapat empat  variabel yang berhubungan sangat signifikan dengan perilaku merokok siswa-siswi SMP </w:t>
      </w:r>
      <w:r w:rsidRPr="009F3B24">
        <w:rPr>
          <w:rFonts w:ascii="Arial" w:hAnsi="Arial" w:cs="Arial"/>
          <w:lang w:val="en-US"/>
        </w:rPr>
        <w:lastRenderedPageBreak/>
        <w:t>yaitu variable perilaku merokok orang tua  dengan nilai p = 0.023,  dan variabel  pendidikan ibu dengan nilai p = 0.05, variable pengaruh guru dengan nilai p = 0.00, dan variable pengaruh teman dengan nilai p = 0.00</w:t>
      </w:r>
      <w:r w:rsidRPr="009F3B24">
        <w:rPr>
          <w:rFonts w:ascii="Arial" w:hAnsi="Arial" w:cs="Arial"/>
        </w:rPr>
        <w:t xml:space="preserve">.  </w:t>
      </w:r>
      <w:r w:rsidRPr="009F3B24">
        <w:rPr>
          <w:rFonts w:ascii="Arial" w:hAnsi="Arial" w:cs="Arial"/>
          <w:lang w:val="en-US"/>
        </w:rPr>
        <w:t>Da</w:t>
      </w:r>
      <w:r w:rsidRPr="009F3B24">
        <w:rPr>
          <w:rFonts w:ascii="Arial" w:hAnsi="Arial" w:cs="Arial"/>
        </w:rPr>
        <w:t xml:space="preserve">n dari </w:t>
      </w:r>
      <w:r w:rsidRPr="003D7C38">
        <w:rPr>
          <w:rFonts w:ascii="Arial" w:hAnsi="Arial" w:cs="Arial"/>
          <w:lang w:val="en-US"/>
        </w:rPr>
        <w:t>variabel faktor pemungkin</w:t>
      </w:r>
      <w:r w:rsidRPr="009F3B24">
        <w:rPr>
          <w:rFonts w:ascii="Arial" w:hAnsi="Arial" w:cs="Arial"/>
          <w:lang w:val="en-US"/>
        </w:rPr>
        <w:t xml:space="preserve">  ternyata variable besarnya uang jajan  berhubungan sangat signifikan dengan perilaku merokok siswa-siswi SMP, dengan nilai p = 0.033.</w:t>
      </w:r>
    </w:p>
    <w:p w:rsidR="00D80B7C" w:rsidRPr="009F3B24" w:rsidRDefault="00D80B7C" w:rsidP="001C40BE">
      <w:pPr>
        <w:spacing w:after="0" w:line="240" w:lineRule="auto"/>
        <w:jc w:val="both"/>
        <w:rPr>
          <w:rFonts w:ascii="Arial" w:hAnsi="Arial" w:cs="Arial"/>
        </w:rPr>
      </w:pPr>
    </w:p>
    <w:p w:rsidR="00D80B7C" w:rsidRPr="009F3B24" w:rsidRDefault="00D80B7C" w:rsidP="001C40BE">
      <w:pPr>
        <w:spacing w:after="0" w:line="240" w:lineRule="auto"/>
        <w:jc w:val="both"/>
        <w:rPr>
          <w:rFonts w:ascii="Arial" w:hAnsi="Arial" w:cs="Arial"/>
        </w:rPr>
        <w:sectPr w:rsidR="00D80B7C" w:rsidRPr="009F3B24" w:rsidSect="009F3B24">
          <w:type w:val="continuous"/>
          <w:pgSz w:w="12240" w:h="15840" w:code="1"/>
          <w:pgMar w:top="1440" w:right="1608" w:bottom="1440" w:left="2268" w:header="720" w:footer="720" w:gutter="0"/>
          <w:cols w:num="2" w:space="720"/>
          <w:docGrid w:linePitch="360"/>
        </w:sectPr>
      </w:pPr>
    </w:p>
    <w:p w:rsidR="001C1B43" w:rsidRPr="009F3B24" w:rsidRDefault="001C1B43" w:rsidP="001C40BE">
      <w:pPr>
        <w:spacing w:after="0" w:line="240" w:lineRule="auto"/>
        <w:jc w:val="both"/>
        <w:rPr>
          <w:rFonts w:ascii="Arial" w:hAnsi="Arial" w:cs="Arial"/>
        </w:rPr>
      </w:pPr>
    </w:p>
    <w:p w:rsidR="00AF1555" w:rsidRPr="009F3B24" w:rsidRDefault="00AF1555" w:rsidP="001C40BE">
      <w:pPr>
        <w:spacing w:after="0" w:line="240" w:lineRule="auto"/>
        <w:jc w:val="both"/>
        <w:rPr>
          <w:rFonts w:ascii="Arial" w:hAnsi="Arial" w:cs="Arial"/>
        </w:rPr>
      </w:pPr>
    </w:p>
    <w:p w:rsidR="00AF1555" w:rsidRPr="009F3B24" w:rsidRDefault="00AF1555" w:rsidP="001C40BE">
      <w:pPr>
        <w:spacing w:after="0" w:line="240" w:lineRule="auto"/>
        <w:jc w:val="both"/>
        <w:rPr>
          <w:rFonts w:ascii="Arial" w:hAnsi="Arial" w:cs="Arial"/>
        </w:rPr>
        <w:sectPr w:rsidR="00AF1555" w:rsidRPr="009F3B24" w:rsidSect="007B722F">
          <w:type w:val="continuous"/>
          <w:pgSz w:w="12240" w:h="15840" w:code="1"/>
          <w:pgMar w:top="1440" w:right="1440" w:bottom="1440" w:left="1843" w:header="720" w:footer="720" w:gutter="0"/>
          <w:cols w:num="2" w:space="720"/>
          <w:docGrid w:linePitch="360"/>
        </w:sectPr>
      </w:pPr>
    </w:p>
    <w:p w:rsidR="001C1B43" w:rsidRPr="009F3B24" w:rsidRDefault="001C1B43" w:rsidP="00D80B7C">
      <w:pPr>
        <w:pStyle w:val="ListParagraph"/>
        <w:numPr>
          <w:ilvl w:val="0"/>
          <w:numId w:val="14"/>
        </w:numPr>
        <w:spacing w:after="0" w:line="240" w:lineRule="auto"/>
        <w:ind w:left="426" w:hanging="426"/>
        <w:jc w:val="both"/>
        <w:rPr>
          <w:rFonts w:ascii="Arial" w:hAnsi="Arial" w:cs="Arial"/>
          <w:sz w:val="22"/>
          <w:szCs w:val="22"/>
          <w:lang w:val="en-US"/>
        </w:rPr>
      </w:pPr>
      <w:r w:rsidRPr="009F3B24">
        <w:rPr>
          <w:rFonts w:ascii="Arial" w:hAnsi="Arial" w:cs="Arial"/>
          <w:sz w:val="22"/>
          <w:szCs w:val="22"/>
          <w:lang w:val="en-US"/>
        </w:rPr>
        <w:lastRenderedPageBreak/>
        <w:t>Analisis Multivariat</w:t>
      </w:r>
    </w:p>
    <w:p w:rsidR="00063A3F" w:rsidRPr="009F3B24" w:rsidRDefault="00063A3F" w:rsidP="00063A3F">
      <w:pPr>
        <w:pStyle w:val="ListParagraph"/>
        <w:numPr>
          <w:ilvl w:val="0"/>
          <w:numId w:val="25"/>
        </w:numPr>
        <w:spacing w:after="0" w:line="240" w:lineRule="auto"/>
        <w:ind w:hanging="294"/>
        <w:jc w:val="both"/>
        <w:rPr>
          <w:rFonts w:ascii="Arial" w:hAnsi="Arial" w:cs="Arial"/>
          <w:sz w:val="22"/>
          <w:szCs w:val="22"/>
          <w:lang w:val="en-US"/>
        </w:rPr>
        <w:sectPr w:rsidR="00063A3F" w:rsidRPr="009F3B24" w:rsidSect="009F3B24">
          <w:type w:val="continuous"/>
          <w:pgSz w:w="12240" w:h="15840" w:code="1"/>
          <w:pgMar w:top="1440" w:right="1440" w:bottom="1440" w:left="2268" w:header="720" w:footer="720" w:gutter="0"/>
          <w:cols w:num="2" w:space="720"/>
          <w:docGrid w:linePitch="360"/>
        </w:sectPr>
      </w:pPr>
    </w:p>
    <w:p w:rsidR="00F316EE" w:rsidRPr="009F3B24" w:rsidRDefault="00F316EE" w:rsidP="00063A3F">
      <w:pPr>
        <w:pStyle w:val="ListParagraph"/>
        <w:numPr>
          <w:ilvl w:val="0"/>
          <w:numId w:val="25"/>
        </w:numPr>
        <w:spacing w:after="0" w:line="240" w:lineRule="auto"/>
        <w:ind w:left="851" w:hanging="425"/>
        <w:jc w:val="both"/>
        <w:rPr>
          <w:rFonts w:ascii="Arial" w:hAnsi="Arial" w:cs="Arial"/>
          <w:sz w:val="22"/>
          <w:szCs w:val="22"/>
          <w:lang w:val="en-US"/>
        </w:rPr>
      </w:pPr>
      <w:r w:rsidRPr="009F3B24">
        <w:rPr>
          <w:rFonts w:ascii="Arial" w:hAnsi="Arial" w:cs="Arial"/>
          <w:sz w:val="22"/>
          <w:szCs w:val="22"/>
          <w:lang w:val="en-US"/>
        </w:rPr>
        <w:lastRenderedPageBreak/>
        <w:t>A</w:t>
      </w:r>
      <w:r w:rsidRPr="009F3B24">
        <w:rPr>
          <w:rFonts w:ascii="Arial" w:hAnsi="Arial" w:cs="Arial"/>
          <w:sz w:val="22"/>
          <w:szCs w:val="22"/>
        </w:rPr>
        <w:t>nalisis Regresi Logistik berganda</w:t>
      </w:r>
    </w:p>
    <w:p w:rsidR="00063A3F" w:rsidRPr="009F3B24" w:rsidRDefault="00063A3F" w:rsidP="00063A3F">
      <w:pPr>
        <w:pStyle w:val="ListParagraph"/>
        <w:spacing w:after="0" w:line="240" w:lineRule="auto"/>
        <w:jc w:val="both"/>
        <w:rPr>
          <w:rFonts w:ascii="Arial" w:hAnsi="Arial" w:cs="Arial"/>
          <w:sz w:val="22"/>
          <w:szCs w:val="22"/>
          <w:lang w:val="en-US"/>
        </w:rPr>
        <w:sectPr w:rsidR="00063A3F" w:rsidRPr="009F3B24" w:rsidSect="0098703C">
          <w:type w:val="continuous"/>
          <w:pgSz w:w="12240" w:h="15840" w:code="1"/>
          <w:pgMar w:top="1702" w:right="1440" w:bottom="1440" w:left="2268" w:header="720" w:footer="720" w:gutter="0"/>
          <w:cols w:space="720"/>
          <w:docGrid w:linePitch="360"/>
        </w:sectPr>
      </w:pPr>
    </w:p>
    <w:p w:rsidR="00AF1555" w:rsidRPr="009F3B24" w:rsidRDefault="00AF1555" w:rsidP="00AF1555">
      <w:pPr>
        <w:pStyle w:val="ListParagraph"/>
        <w:spacing w:after="0" w:line="240" w:lineRule="auto"/>
        <w:ind w:left="426"/>
        <w:rPr>
          <w:rFonts w:ascii="Arial" w:hAnsi="Arial" w:cs="Arial"/>
          <w:b/>
          <w:sz w:val="22"/>
          <w:szCs w:val="22"/>
        </w:rPr>
      </w:pPr>
    </w:p>
    <w:p w:rsidR="0098703C" w:rsidRDefault="00AF1555" w:rsidP="0098703C">
      <w:pPr>
        <w:pStyle w:val="ListParagraph"/>
        <w:spacing w:after="0" w:line="240" w:lineRule="auto"/>
        <w:ind w:left="1701" w:hanging="850"/>
        <w:rPr>
          <w:rFonts w:ascii="Arial" w:hAnsi="Arial" w:cs="Arial"/>
          <w:sz w:val="22"/>
          <w:szCs w:val="22"/>
        </w:rPr>
      </w:pPr>
      <w:r w:rsidRPr="009F3B24">
        <w:rPr>
          <w:rFonts w:ascii="Arial" w:hAnsi="Arial" w:cs="Arial"/>
          <w:b/>
          <w:sz w:val="22"/>
          <w:szCs w:val="22"/>
        </w:rPr>
        <w:t>Tabel 3</w:t>
      </w:r>
      <w:r w:rsidRPr="009F3B24">
        <w:rPr>
          <w:rFonts w:ascii="Arial" w:hAnsi="Arial" w:cs="Arial"/>
          <w:sz w:val="22"/>
          <w:szCs w:val="22"/>
          <w:lang w:val="en-US"/>
        </w:rPr>
        <w:t xml:space="preserve">:  </w:t>
      </w:r>
      <w:r w:rsidRPr="009F3B24">
        <w:rPr>
          <w:rFonts w:ascii="Arial" w:hAnsi="Arial" w:cs="Arial"/>
          <w:sz w:val="22"/>
          <w:szCs w:val="22"/>
        </w:rPr>
        <w:t xml:space="preserve">Variabel yang paling  berhubungan dengan Perilaku Merokok </w:t>
      </w:r>
    </w:p>
    <w:p w:rsidR="00AF1555" w:rsidRPr="009F3B24" w:rsidRDefault="0098703C" w:rsidP="0098703C">
      <w:pPr>
        <w:pStyle w:val="ListParagraph"/>
        <w:spacing w:after="0" w:line="240" w:lineRule="auto"/>
        <w:ind w:left="1701"/>
        <w:rPr>
          <w:rFonts w:ascii="Arial" w:hAnsi="Arial" w:cs="Arial"/>
          <w:sz w:val="22"/>
          <w:szCs w:val="22"/>
        </w:rPr>
      </w:pPr>
      <w:r>
        <w:rPr>
          <w:rFonts w:ascii="Arial" w:hAnsi="Arial" w:cs="Arial"/>
          <w:sz w:val="22"/>
          <w:szCs w:val="22"/>
        </w:rPr>
        <w:t xml:space="preserve">  </w:t>
      </w:r>
      <w:r w:rsidR="00AF1555" w:rsidRPr="009F3B24">
        <w:rPr>
          <w:rFonts w:ascii="Arial" w:hAnsi="Arial" w:cs="Arial"/>
          <w:sz w:val="22"/>
          <w:szCs w:val="22"/>
        </w:rPr>
        <w:t>Siswa-Siswi SMP di Jakarta Selatan Tahun 2011</w:t>
      </w:r>
    </w:p>
    <w:p w:rsidR="00063A3F" w:rsidRDefault="00063A3F" w:rsidP="0098703C">
      <w:pPr>
        <w:pStyle w:val="ListParagraph"/>
        <w:spacing w:after="0" w:line="240" w:lineRule="auto"/>
        <w:ind w:left="1701" w:hanging="850"/>
        <w:jc w:val="center"/>
        <w:rPr>
          <w:rFonts w:ascii="Arial" w:hAnsi="Arial" w:cs="Arial"/>
          <w:sz w:val="20"/>
          <w:szCs w:val="20"/>
        </w:rPr>
        <w:sectPr w:rsidR="00063A3F" w:rsidSect="009F3B24">
          <w:type w:val="continuous"/>
          <w:pgSz w:w="12240" w:h="15840" w:code="1"/>
          <w:pgMar w:top="1440" w:right="1440" w:bottom="1440" w:left="2268" w:header="720" w:footer="720" w:gutter="0"/>
          <w:cols w:space="720"/>
          <w:docGrid w:linePitch="360"/>
        </w:sectPr>
      </w:pPr>
    </w:p>
    <w:p w:rsidR="001C1B43" w:rsidRPr="00063A3F" w:rsidRDefault="00AF1555" w:rsidP="00063A3F">
      <w:pPr>
        <w:pStyle w:val="ListParagraph"/>
        <w:spacing w:after="0" w:line="240" w:lineRule="auto"/>
        <w:ind w:left="426"/>
        <w:rPr>
          <w:rFonts w:ascii="Arial" w:hAnsi="Arial" w:cs="Arial"/>
          <w:sz w:val="20"/>
          <w:szCs w:val="20"/>
        </w:rPr>
        <w:sectPr w:rsidR="001C1B43" w:rsidRPr="00063A3F" w:rsidSect="007B722F">
          <w:type w:val="continuous"/>
          <w:pgSz w:w="12240" w:h="15840" w:code="1"/>
          <w:pgMar w:top="1440" w:right="1440" w:bottom="1440" w:left="1843" w:header="720" w:footer="720" w:gutter="0"/>
          <w:cols w:space="720"/>
          <w:docGrid w:linePitch="360"/>
        </w:sectPr>
      </w:pPr>
      <w:r>
        <w:rPr>
          <w:rFonts w:ascii="Arial" w:hAnsi="Arial" w:cs="Arial"/>
          <w:sz w:val="20"/>
          <w:szCs w:val="20"/>
        </w:rPr>
        <w:lastRenderedPageBreak/>
        <w:t xml:space="preserve"> </w:t>
      </w:r>
      <w:r w:rsidR="001C1B43">
        <w:rPr>
          <w:rFonts w:ascii="Arial" w:hAnsi="Arial" w:cs="Arial"/>
          <w:sz w:val="20"/>
          <w:szCs w:val="20"/>
        </w:rPr>
        <w:t xml:space="preserve">   </w:t>
      </w:r>
      <w:r w:rsidR="001C1B43">
        <w:rPr>
          <w:rFonts w:ascii="Arial" w:hAnsi="Arial" w:cs="Arial"/>
          <w:sz w:val="20"/>
          <w:szCs w:val="20"/>
        </w:rPr>
        <w:tab/>
      </w:r>
      <w:r w:rsidR="001C1B43">
        <w:rPr>
          <w:rFonts w:ascii="Arial" w:hAnsi="Arial" w:cs="Arial"/>
          <w:sz w:val="20"/>
          <w:szCs w:val="20"/>
        </w:rPr>
        <w:tab/>
        <w:t xml:space="preserve">       </w:t>
      </w:r>
    </w:p>
    <w:tbl>
      <w:tblPr>
        <w:tblW w:w="4211" w:type="pct"/>
        <w:tblInd w:w="1369" w:type="dxa"/>
        <w:tblCellMar>
          <w:left w:w="93" w:type="dxa"/>
          <w:right w:w="93" w:type="dxa"/>
        </w:tblCellMar>
        <w:tblLook w:val="0000"/>
      </w:tblPr>
      <w:tblGrid>
        <w:gridCol w:w="1707"/>
        <w:gridCol w:w="990"/>
        <w:gridCol w:w="990"/>
        <w:gridCol w:w="1324"/>
        <w:gridCol w:w="1295"/>
        <w:gridCol w:w="1394"/>
      </w:tblGrid>
      <w:tr w:rsidR="007B722F" w:rsidRPr="00320042" w:rsidTr="002D441F">
        <w:trPr>
          <w:trHeight w:val="273"/>
        </w:trPr>
        <w:tc>
          <w:tcPr>
            <w:tcW w:w="1108" w:type="pct"/>
            <w:vMerge w:val="restart"/>
            <w:tcBorders>
              <w:top w:val="single" w:sz="12" w:space="0" w:color="000000"/>
              <w:left w:val="single" w:sz="12" w:space="0" w:color="000000"/>
              <w:right w:val="single" w:sz="12" w:space="0" w:color="000000"/>
            </w:tcBorders>
            <w:shd w:val="clear" w:color="000000" w:fill="FFFFFF"/>
            <w:vAlign w:val="center"/>
          </w:tcPr>
          <w:p w:rsidR="00ED4499" w:rsidRPr="00ED4499" w:rsidRDefault="00ED4499" w:rsidP="009F3B24">
            <w:pPr>
              <w:autoSpaceDE w:val="0"/>
              <w:autoSpaceDN w:val="0"/>
              <w:adjustRightInd w:val="0"/>
              <w:spacing w:after="0" w:line="240" w:lineRule="auto"/>
              <w:jc w:val="center"/>
              <w:rPr>
                <w:rFonts w:cstheme="minorHAnsi"/>
                <w:color w:val="000000"/>
                <w:sz w:val="18"/>
                <w:szCs w:val="20"/>
              </w:rPr>
            </w:pPr>
            <w:r w:rsidRPr="00ED4499">
              <w:rPr>
                <w:rFonts w:cstheme="minorHAnsi"/>
                <w:color w:val="000000"/>
                <w:sz w:val="18"/>
                <w:szCs w:val="20"/>
              </w:rPr>
              <w:lastRenderedPageBreak/>
              <w:t>Variabel</w:t>
            </w:r>
          </w:p>
        </w:tc>
        <w:tc>
          <w:tcPr>
            <w:tcW w:w="643" w:type="pct"/>
            <w:vMerge w:val="restart"/>
            <w:tcBorders>
              <w:top w:val="single" w:sz="12" w:space="0" w:color="000000"/>
              <w:left w:val="single" w:sz="12" w:space="0" w:color="000000"/>
              <w:right w:val="single" w:sz="2" w:space="0" w:color="000000"/>
            </w:tcBorders>
            <w:shd w:val="clear" w:color="000000" w:fill="FFFFFF"/>
            <w:vAlign w:val="center"/>
          </w:tcPr>
          <w:p w:rsidR="00ED4499" w:rsidRPr="00ED4499" w:rsidRDefault="00ED4499" w:rsidP="009F3B24">
            <w:pPr>
              <w:autoSpaceDE w:val="0"/>
              <w:autoSpaceDN w:val="0"/>
              <w:adjustRightInd w:val="0"/>
              <w:spacing w:after="0" w:line="240" w:lineRule="auto"/>
              <w:jc w:val="center"/>
              <w:rPr>
                <w:rFonts w:cstheme="minorHAnsi"/>
                <w:color w:val="000000"/>
                <w:sz w:val="18"/>
                <w:szCs w:val="20"/>
              </w:rPr>
            </w:pPr>
            <w:r w:rsidRPr="00ED4499">
              <w:rPr>
                <w:rFonts w:cstheme="minorHAnsi"/>
                <w:color w:val="000000"/>
                <w:sz w:val="18"/>
                <w:szCs w:val="20"/>
              </w:rPr>
              <w:t>B</w:t>
            </w:r>
          </w:p>
        </w:tc>
        <w:tc>
          <w:tcPr>
            <w:tcW w:w="643" w:type="pct"/>
            <w:vMerge w:val="restart"/>
            <w:tcBorders>
              <w:top w:val="single" w:sz="12" w:space="0" w:color="000000"/>
              <w:left w:val="single" w:sz="2" w:space="0" w:color="000000"/>
              <w:right w:val="single" w:sz="2" w:space="0" w:color="000000"/>
            </w:tcBorders>
            <w:shd w:val="clear" w:color="000000" w:fill="FFFFFF"/>
            <w:vAlign w:val="center"/>
          </w:tcPr>
          <w:p w:rsidR="00ED4499" w:rsidRPr="00ED4499" w:rsidRDefault="00ED4499" w:rsidP="009F3B24">
            <w:pPr>
              <w:autoSpaceDE w:val="0"/>
              <w:autoSpaceDN w:val="0"/>
              <w:adjustRightInd w:val="0"/>
              <w:spacing w:after="0" w:line="240" w:lineRule="auto"/>
              <w:jc w:val="center"/>
              <w:rPr>
                <w:rFonts w:cstheme="minorHAnsi"/>
                <w:color w:val="000000"/>
                <w:sz w:val="18"/>
                <w:szCs w:val="20"/>
              </w:rPr>
            </w:pPr>
            <w:r w:rsidRPr="00ED4499">
              <w:rPr>
                <w:rFonts w:cstheme="minorHAnsi"/>
                <w:color w:val="000000"/>
                <w:sz w:val="18"/>
                <w:szCs w:val="20"/>
              </w:rPr>
              <w:t>Sig.</w:t>
            </w:r>
          </w:p>
        </w:tc>
        <w:tc>
          <w:tcPr>
            <w:tcW w:w="860" w:type="pct"/>
            <w:vMerge w:val="restart"/>
            <w:tcBorders>
              <w:top w:val="single" w:sz="12" w:space="0" w:color="000000"/>
              <w:left w:val="single" w:sz="2" w:space="0" w:color="000000"/>
              <w:right w:val="single" w:sz="2" w:space="0" w:color="000000"/>
            </w:tcBorders>
            <w:shd w:val="clear" w:color="000000" w:fill="FFFFFF"/>
            <w:vAlign w:val="center"/>
          </w:tcPr>
          <w:p w:rsidR="00ED4499" w:rsidRPr="00ED4499" w:rsidRDefault="00ED4499" w:rsidP="009F3B24">
            <w:pPr>
              <w:autoSpaceDE w:val="0"/>
              <w:autoSpaceDN w:val="0"/>
              <w:adjustRightInd w:val="0"/>
              <w:spacing w:after="0" w:line="240" w:lineRule="auto"/>
              <w:jc w:val="center"/>
              <w:rPr>
                <w:rFonts w:cstheme="minorHAnsi"/>
                <w:color w:val="000000"/>
                <w:sz w:val="18"/>
                <w:szCs w:val="20"/>
              </w:rPr>
            </w:pPr>
            <w:r w:rsidRPr="00ED4499">
              <w:rPr>
                <w:rFonts w:cstheme="minorHAnsi"/>
                <w:color w:val="000000"/>
                <w:sz w:val="18"/>
                <w:szCs w:val="20"/>
              </w:rPr>
              <w:t>Exp(B)</w:t>
            </w:r>
          </w:p>
        </w:tc>
        <w:tc>
          <w:tcPr>
            <w:tcW w:w="1747" w:type="pct"/>
            <w:gridSpan w:val="2"/>
            <w:tcBorders>
              <w:top w:val="single" w:sz="12" w:space="0" w:color="000000"/>
              <w:left w:val="single" w:sz="2" w:space="0" w:color="000000"/>
              <w:bottom w:val="single" w:sz="2" w:space="0" w:color="000000"/>
              <w:right w:val="single" w:sz="12" w:space="0" w:color="000000"/>
            </w:tcBorders>
            <w:shd w:val="clear" w:color="000000" w:fill="FFFFFF"/>
            <w:vAlign w:val="center"/>
          </w:tcPr>
          <w:p w:rsidR="00ED4499" w:rsidRPr="00ED4499" w:rsidRDefault="00ED4499" w:rsidP="009F3B24">
            <w:pPr>
              <w:autoSpaceDE w:val="0"/>
              <w:autoSpaceDN w:val="0"/>
              <w:adjustRightInd w:val="0"/>
              <w:spacing w:after="0" w:line="240" w:lineRule="auto"/>
              <w:jc w:val="center"/>
              <w:rPr>
                <w:rFonts w:cstheme="minorHAnsi"/>
                <w:color w:val="000000"/>
                <w:sz w:val="18"/>
                <w:szCs w:val="20"/>
              </w:rPr>
            </w:pPr>
            <w:r w:rsidRPr="00ED4499">
              <w:rPr>
                <w:rFonts w:cstheme="minorHAnsi"/>
                <w:color w:val="000000"/>
                <w:sz w:val="18"/>
                <w:szCs w:val="20"/>
              </w:rPr>
              <w:t>95.0% C.I.for EXP(B)</w:t>
            </w:r>
          </w:p>
        </w:tc>
      </w:tr>
      <w:tr w:rsidR="00AF1555" w:rsidRPr="00320042" w:rsidTr="002D441F">
        <w:trPr>
          <w:trHeight w:val="273"/>
        </w:trPr>
        <w:tc>
          <w:tcPr>
            <w:tcW w:w="1108" w:type="pct"/>
            <w:vMerge/>
            <w:tcBorders>
              <w:left w:val="single" w:sz="12" w:space="0" w:color="000000"/>
              <w:bottom w:val="single" w:sz="12" w:space="0" w:color="000000"/>
              <w:right w:val="single" w:sz="12" w:space="0" w:color="000000"/>
            </w:tcBorders>
            <w:shd w:val="clear" w:color="000000" w:fill="FFFFFF"/>
            <w:vAlign w:val="bottom"/>
          </w:tcPr>
          <w:p w:rsidR="00ED4499" w:rsidRPr="00ED4499" w:rsidRDefault="00ED4499" w:rsidP="009F3B24">
            <w:pPr>
              <w:autoSpaceDE w:val="0"/>
              <w:autoSpaceDN w:val="0"/>
              <w:adjustRightInd w:val="0"/>
              <w:spacing w:after="0" w:line="240" w:lineRule="auto"/>
              <w:rPr>
                <w:rFonts w:cstheme="minorHAnsi"/>
                <w:color w:val="000000"/>
                <w:sz w:val="18"/>
                <w:szCs w:val="20"/>
              </w:rPr>
            </w:pPr>
          </w:p>
        </w:tc>
        <w:tc>
          <w:tcPr>
            <w:tcW w:w="643" w:type="pct"/>
            <w:vMerge/>
            <w:tcBorders>
              <w:left w:val="single" w:sz="12" w:space="0" w:color="000000"/>
              <w:bottom w:val="single" w:sz="12" w:space="0" w:color="000000"/>
              <w:right w:val="single" w:sz="2" w:space="0" w:color="000000"/>
            </w:tcBorders>
            <w:shd w:val="clear" w:color="000000" w:fill="FFFFFF"/>
            <w:vAlign w:val="bottom"/>
          </w:tcPr>
          <w:p w:rsidR="00ED4499" w:rsidRPr="00ED4499" w:rsidRDefault="00ED4499" w:rsidP="009F3B24">
            <w:pPr>
              <w:autoSpaceDE w:val="0"/>
              <w:autoSpaceDN w:val="0"/>
              <w:adjustRightInd w:val="0"/>
              <w:spacing w:after="0" w:line="240" w:lineRule="auto"/>
              <w:jc w:val="center"/>
              <w:rPr>
                <w:rFonts w:cstheme="minorHAnsi"/>
                <w:color w:val="000000"/>
                <w:sz w:val="18"/>
                <w:szCs w:val="20"/>
              </w:rPr>
            </w:pPr>
          </w:p>
        </w:tc>
        <w:tc>
          <w:tcPr>
            <w:tcW w:w="643" w:type="pct"/>
            <w:vMerge/>
            <w:tcBorders>
              <w:left w:val="single" w:sz="2" w:space="0" w:color="000000"/>
              <w:bottom w:val="single" w:sz="12" w:space="0" w:color="000000"/>
              <w:right w:val="single" w:sz="2" w:space="0" w:color="000000"/>
            </w:tcBorders>
            <w:shd w:val="clear" w:color="000000" w:fill="FFFFFF"/>
            <w:vAlign w:val="bottom"/>
          </w:tcPr>
          <w:p w:rsidR="00ED4499" w:rsidRPr="00ED4499" w:rsidRDefault="00ED4499" w:rsidP="009F3B24">
            <w:pPr>
              <w:autoSpaceDE w:val="0"/>
              <w:autoSpaceDN w:val="0"/>
              <w:adjustRightInd w:val="0"/>
              <w:spacing w:after="0" w:line="240" w:lineRule="auto"/>
              <w:jc w:val="center"/>
              <w:rPr>
                <w:rFonts w:cstheme="minorHAnsi"/>
                <w:color w:val="000000"/>
                <w:sz w:val="18"/>
                <w:szCs w:val="20"/>
              </w:rPr>
            </w:pPr>
          </w:p>
        </w:tc>
        <w:tc>
          <w:tcPr>
            <w:tcW w:w="860" w:type="pct"/>
            <w:vMerge/>
            <w:tcBorders>
              <w:left w:val="single" w:sz="2" w:space="0" w:color="000000"/>
              <w:bottom w:val="single" w:sz="12" w:space="0" w:color="000000"/>
              <w:right w:val="single" w:sz="2" w:space="0" w:color="000000"/>
            </w:tcBorders>
            <w:shd w:val="clear" w:color="000000" w:fill="FFFFFF"/>
            <w:vAlign w:val="bottom"/>
          </w:tcPr>
          <w:p w:rsidR="00ED4499" w:rsidRPr="00ED4499" w:rsidRDefault="00ED4499" w:rsidP="009F3B24">
            <w:pPr>
              <w:autoSpaceDE w:val="0"/>
              <w:autoSpaceDN w:val="0"/>
              <w:adjustRightInd w:val="0"/>
              <w:spacing w:after="0" w:line="240" w:lineRule="auto"/>
              <w:jc w:val="center"/>
              <w:rPr>
                <w:rFonts w:cstheme="minorHAnsi"/>
                <w:color w:val="000000"/>
                <w:sz w:val="18"/>
                <w:szCs w:val="20"/>
              </w:rPr>
            </w:pPr>
          </w:p>
        </w:tc>
        <w:tc>
          <w:tcPr>
            <w:tcW w:w="841" w:type="pct"/>
            <w:tcBorders>
              <w:top w:val="single" w:sz="2" w:space="0" w:color="000000"/>
              <w:left w:val="single" w:sz="2" w:space="0" w:color="000000"/>
              <w:bottom w:val="single" w:sz="12" w:space="0" w:color="000000"/>
              <w:right w:val="single" w:sz="2" w:space="0" w:color="000000"/>
            </w:tcBorders>
            <w:shd w:val="clear" w:color="000000" w:fill="FFFFFF"/>
            <w:vAlign w:val="bottom"/>
          </w:tcPr>
          <w:p w:rsidR="00ED4499" w:rsidRPr="00ED4499" w:rsidRDefault="00ED4499" w:rsidP="009F3B24">
            <w:pPr>
              <w:autoSpaceDE w:val="0"/>
              <w:autoSpaceDN w:val="0"/>
              <w:adjustRightInd w:val="0"/>
              <w:spacing w:after="0" w:line="240" w:lineRule="auto"/>
              <w:jc w:val="center"/>
              <w:rPr>
                <w:rFonts w:cstheme="minorHAnsi"/>
                <w:color w:val="000000"/>
                <w:sz w:val="18"/>
                <w:szCs w:val="20"/>
              </w:rPr>
            </w:pPr>
            <w:r w:rsidRPr="00ED4499">
              <w:rPr>
                <w:rFonts w:cstheme="minorHAnsi"/>
                <w:color w:val="000000"/>
                <w:sz w:val="18"/>
                <w:szCs w:val="20"/>
              </w:rPr>
              <w:t>Lower</w:t>
            </w:r>
          </w:p>
        </w:tc>
        <w:tc>
          <w:tcPr>
            <w:tcW w:w="906" w:type="pct"/>
            <w:tcBorders>
              <w:top w:val="single" w:sz="2" w:space="0" w:color="000000"/>
              <w:left w:val="single" w:sz="2" w:space="0" w:color="000000"/>
              <w:bottom w:val="single" w:sz="12" w:space="0" w:color="000000"/>
              <w:right w:val="single" w:sz="12" w:space="0" w:color="000000"/>
            </w:tcBorders>
            <w:shd w:val="clear" w:color="000000" w:fill="FFFFFF"/>
            <w:vAlign w:val="bottom"/>
          </w:tcPr>
          <w:p w:rsidR="00ED4499" w:rsidRPr="00ED4499" w:rsidRDefault="00ED4499" w:rsidP="009F3B24">
            <w:pPr>
              <w:autoSpaceDE w:val="0"/>
              <w:autoSpaceDN w:val="0"/>
              <w:adjustRightInd w:val="0"/>
              <w:spacing w:after="0" w:line="240" w:lineRule="auto"/>
              <w:jc w:val="center"/>
              <w:rPr>
                <w:rFonts w:cstheme="minorHAnsi"/>
                <w:color w:val="000000"/>
                <w:sz w:val="18"/>
                <w:szCs w:val="20"/>
              </w:rPr>
            </w:pPr>
            <w:r w:rsidRPr="00ED4499">
              <w:rPr>
                <w:rFonts w:cstheme="minorHAnsi"/>
                <w:color w:val="000000"/>
                <w:sz w:val="18"/>
                <w:szCs w:val="20"/>
              </w:rPr>
              <w:t>Upper</w:t>
            </w:r>
          </w:p>
        </w:tc>
      </w:tr>
      <w:tr w:rsidR="00AF1555" w:rsidRPr="00320042" w:rsidTr="002D441F">
        <w:trPr>
          <w:trHeight w:val="273"/>
        </w:trPr>
        <w:tc>
          <w:tcPr>
            <w:tcW w:w="1108" w:type="pct"/>
            <w:tcBorders>
              <w:top w:val="single" w:sz="12" w:space="0" w:color="000000"/>
              <w:left w:val="single" w:sz="12" w:space="0" w:color="000000"/>
              <w:bottom w:val="nil"/>
              <w:right w:val="single" w:sz="12" w:space="0" w:color="000000"/>
            </w:tcBorders>
            <w:shd w:val="clear" w:color="000000" w:fill="FFFFFF"/>
          </w:tcPr>
          <w:p w:rsidR="00ED4499" w:rsidRPr="00ED4499" w:rsidRDefault="00ED4499" w:rsidP="009F3B24">
            <w:pPr>
              <w:autoSpaceDE w:val="0"/>
              <w:autoSpaceDN w:val="0"/>
              <w:adjustRightInd w:val="0"/>
              <w:spacing w:after="0" w:line="240" w:lineRule="auto"/>
              <w:rPr>
                <w:rFonts w:cstheme="minorHAnsi"/>
                <w:color w:val="000000"/>
                <w:sz w:val="18"/>
                <w:szCs w:val="20"/>
              </w:rPr>
            </w:pPr>
            <w:r w:rsidRPr="00ED4499">
              <w:rPr>
                <w:rFonts w:cstheme="minorHAnsi"/>
                <w:color w:val="000000"/>
                <w:sz w:val="18"/>
                <w:szCs w:val="20"/>
              </w:rPr>
              <w:t>Jenis Kelamin</w:t>
            </w:r>
          </w:p>
        </w:tc>
        <w:tc>
          <w:tcPr>
            <w:tcW w:w="643" w:type="pct"/>
            <w:tcBorders>
              <w:top w:val="single" w:sz="12" w:space="0" w:color="000000"/>
              <w:left w:val="single" w:sz="12" w:space="0" w:color="000000"/>
              <w:bottom w:val="nil"/>
              <w:right w:val="single" w:sz="2" w:space="0" w:color="000000"/>
            </w:tcBorders>
            <w:shd w:val="clear" w:color="000000" w:fill="FFFFFF"/>
            <w:vAlign w:val="center"/>
          </w:tcPr>
          <w:p w:rsidR="00ED4499" w:rsidRPr="00ED4499" w:rsidRDefault="00ED4499" w:rsidP="009F3B24">
            <w:pPr>
              <w:autoSpaceDE w:val="0"/>
              <w:autoSpaceDN w:val="0"/>
              <w:adjustRightInd w:val="0"/>
              <w:spacing w:after="0" w:line="240" w:lineRule="auto"/>
              <w:jc w:val="right"/>
              <w:rPr>
                <w:rFonts w:cstheme="minorHAnsi"/>
                <w:color w:val="000000"/>
                <w:sz w:val="18"/>
                <w:szCs w:val="20"/>
              </w:rPr>
            </w:pPr>
            <w:r w:rsidRPr="00ED4499">
              <w:rPr>
                <w:rFonts w:cstheme="minorHAnsi"/>
                <w:color w:val="000000"/>
                <w:sz w:val="18"/>
                <w:szCs w:val="20"/>
              </w:rPr>
              <w:t>-1.881</w:t>
            </w:r>
          </w:p>
        </w:tc>
        <w:tc>
          <w:tcPr>
            <w:tcW w:w="643" w:type="pct"/>
            <w:tcBorders>
              <w:top w:val="single" w:sz="12" w:space="0" w:color="000000"/>
              <w:left w:val="single" w:sz="2" w:space="0" w:color="000000"/>
              <w:bottom w:val="nil"/>
              <w:right w:val="single" w:sz="2" w:space="0" w:color="000000"/>
            </w:tcBorders>
            <w:shd w:val="clear" w:color="000000" w:fill="FFFFFF"/>
            <w:vAlign w:val="center"/>
          </w:tcPr>
          <w:p w:rsidR="00ED4499" w:rsidRPr="00ED4499" w:rsidRDefault="00ED4499" w:rsidP="009F3B24">
            <w:pPr>
              <w:autoSpaceDE w:val="0"/>
              <w:autoSpaceDN w:val="0"/>
              <w:adjustRightInd w:val="0"/>
              <w:spacing w:after="0" w:line="240" w:lineRule="auto"/>
              <w:jc w:val="right"/>
              <w:rPr>
                <w:rFonts w:cstheme="minorHAnsi"/>
                <w:color w:val="000000"/>
                <w:sz w:val="18"/>
                <w:szCs w:val="20"/>
              </w:rPr>
            </w:pPr>
            <w:r w:rsidRPr="00ED4499">
              <w:rPr>
                <w:rFonts w:cstheme="minorHAnsi"/>
                <w:color w:val="000000"/>
                <w:sz w:val="18"/>
                <w:szCs w:val="20"/>
              </w:rPr>
              <w:t>.000</w:t>
            </w:r>
          </w:p>
        </w:tc>
        <w:tc>
          <w:tcPr>
            <w:tcW w:w="860" w:type="pct"/>
            <w:tcBorders>
              <w:top w:val="single" w:sz="12" w:space="0" w:color="000000"/>
              <w:left w:val="single" w:sz="2" w:space="0" w:color="000000"/>
              <w:bottom w:val="nil"/>
              <w:right w:val="single" w:sz="2" w:space="0" w:color="000000"/>
            </w:tcBorders>
            <w:shd w:val="clear" w:color="000000" w:fill="FFFFFF"/>
            <w:vAlign w:val="center"/>
          </w:tcPr>
          <w:p w:rsidR="00ED4499" w:rsidRPr="00ED4499" w:rsidRDefault="00ED4499" w:rsidP="009F3B24">
            <w:pPr>
              <w:autoSpaceDE w:val="0"/>
              <w:autoSpaceDN w:val="0"/>
              <w:adjustRightInd w:val="0"/>
              <w:spacing w:after="0" w:line="240" w:lineRule="auto"/>
              <w:jc w:val="right"/>
              <w:rPr>
                <w:rFonts w:cstheme="minorHAnsi"/>
                <w:color w:val="000000"/>
                <w:sz w:val="18"/>
                <w:szCs w:val="20"/>
              </w:rPr>
            </w:pPr>
            <w:r w:rsidRPr="00ED4499">
              <w:rPr>
                <w:rFonts w:cstheme="minorHAnsi"/>
                <w:color w:val="000000"/>
                <w:sz w:val="18"/>
                <w:szCs w:val="20"/>
              </w:rPr>
              <w:t>.152</w:t>
            </w:r>
          </w:p>
        </w:tc>
        <w:tc>
          <w:tcPr>
            <w:tcW w:w="841" w:type="pct"/>
            <w:tcBorders>
              <w:top w:val="single" w:sz="12" w:space="0" w:color="000000"/>
              <w:left w:val="single" w:sz="2" w:space="0" w:color="000000"/>
              <w:bottom w:val="nil"/>
              <w:right w:val="single" w:sz="2" w:space="0" w:color="000000"/>
            </w:tcBorders>
            <w:shd w:val="clear" w:color="000000" w:fill="FFFFFF"/>
            <w:vAlign w:val="center"/>
          </w:tcPr>
          <w:p w:rsidR="00ED4499" w:rsidRPr="00ED4499" w:rsidRDefault="00ED4499" w:rsidP="009F3B24">
            <w:pPr>
              <w:autoSpaceDE w:val="0"/>
              <w:autoSpaceDN w:val="0"/>
              <w:adjustRightInd w:val="0"/>
              <w:spacing w:after="0" w:line="240" w:lineRule="auto"/>
              <w:jc w:val="right"/>
              <w:rPr>
                <w:rFonts w:cstheme="minorHAnsi"/>
                <w:color w:val="000000"/>
                <w:sz w:val="18"/>
                <w:szCs w:val="20"/>
              </w:rPr>
            </w:pPr>
            <w:r w:rsidRPr="00ED4499">
              <w:rPr>
                <w:rFonts w:cstheme="minorHAnsi"/>
                <w:color w:val="000000"/>
                <w:sz w:val="18"/>
                <w:szCs w:val="20"/>
              </w:rPr>
              <w:t>.062</w:t>
            </w:r>
          </w:p>
        </w:tc>
        <w:tc>
          <w:tcPr>
            <w:tcW w:w="906" w:type="pct"/>
            <w:tcBorders>
              <w:top w:val="single" w:sz="12" w:space="0" w:color="000000"/>
              <w:left w:val="single" w:sz="2" w:space="0" w:color="000000"/>
              <w:bottom w:val="nil"/>
              <w:right w:val="single" w:sz="12" w:space="0" w:color="000000"/>
            </w:tcBorders>
            <w:shd w:val="clear" w:color="000000" w:fill="FFFFFF"/>
            <w:vAlign w:val="center"/>
          </w:tcPr>
          <w:p w:rsidR="00ED4499" w:rsidRPr="00ED4499" w:rsidRDefault="00ED4499" w:rsidP="009F3B24">
            <w:pPr>
              <w:autoSpaceDE w:val="0"/>
              <w:autoSpaceDN w:val="0"/>
              <w:adjustRightInd w:val="0"/>
              <w:spacing w:after="0" w:line="240" w:lineRule="auto"/>
              <w:jc w:val="right"/>
              <w:rPr>
                <w:rFonts w:cstheme="minorHAnsi"/>
                <w:color w:val="000000"/>
                <w:sz w:val="18"/>
                <w:szCs w:val="20"/>
              </w:rPr>
            </w:pPr>
            <w:r w:rsidRPr="00ED4499">
              <w:rPr>
                <w:rFonts w:cstheme="minorHAnsi"/>
                <w:color w:val="000000"/>
                <w:sz w:val="18"/>
                <w:szCs w:val="20"/>
              </w:rPr>
              <w:t>.375</w:t>
            </w:r>
          </w:p>
        </w:tc>
      </w:tr>
      <w:tr w:rsidR="00AF1555" w:rsidRPr="00320042" w:rsidTr="002D441F">
        <w:trPr>
          <w:trHeight w:val="273"/>
        </w:trPr>
        <w:tc>
          <w:tcPr>
            <w:tcW w:w="1108" w:type="pct"/>
            <w:tcBorders>
              <w:top w:val="nil"/>
              <w:left w:val="single" w:sz="12" w:space="0" w:color="000000"/>
              <w:bottom w:val="nil"/>
              <w:right w:val="single" w:sz="12" w:space="0" w:color="000000"/>
            </w:tcBorders>
            <w:shd w:val="clear" w:color="000000" w:fill="FFFFFF"/>
          </w:tcPr>
          <w:p w:rsidR="00ED4499" w:rsidRPr="00ED4499" w:rsidRDefault="00ED4499" w:rsidP="009F3B24">
            <w:pPr>
              <w:autoSpaceDE w:val="0"/>
              <w:autoSpaceDN w:val="0"/>
              <w:adjustRightInd w:val="0"/>
              <w:spacing w:after="0" w:line="240" w:lineRule="auto"/>
              <w:rPr>
                <w:rFonts w:cstheme="minorHAnsi"/>
                <w:color w:val="000000"/>
                <w:sz w:val="18"/>
                <w:szCs w:val="20"/>
              </w:rPr>
            </w:pPr>
            <w:r w:rsidRPr="00ED4499">
              <w:rPr>
                <w:rFonts w:cstheme="minorHAnsi"/>
                <w:color w:val="000000"/>
                <w:sz w:val="18"/>
                <w:szCs w:val="20"/>
              </w:rPr>
              <w:t>Tanggapan</w:t>
            </w:r>
          </w:p>
        </w:tc>
        <w:tc>
          <w:tcPr>
            <w:tcW w:w="643" w:type="pct"/>
            <w:tcBorders>
              <w:top w:val="nil"/>
              <w:left w:val="single" w:sz="12" w:space="0" w:color="000000"/>
              <w:bottom w:val="nil"/>
              <w:right w:val="single" w:sz="2" w:space="0" w:color="000000"/>
            </w:tcBorders>
            <w:shd w:val="clear" w:color="000000" w:fill="FFFFFF"/>
            <w:vAlign w:val="center"/>
          </w:tcPr>
          <w:p w:rsidR="00ED4499" w:rsidRPr="00ED4499" w:rsidRDefault="00ED4499" w:rsidP="009F3B24">
            <w:pPr>
              <w:autoSpaceDE w:val="0"/>
              <w:autoSpaceDN w:val="0"/>
              <w:adjustRightInd w:val="0"/>
              <w:spacing w:after="0" w:line="240" w:lineRule="auto"/>
              <w:jc w:val="right"/>
              <w:rPr>
                <w:rFonts w:cstheme="minorHAnsi"/>
                <w:color w:val="000000"/>
                <w:sz w:val="18"/>
                <w:szCs w:val="20"/>
              </w:rPr>
            </w:pPr>
            <w:r w:rsidRPr="00ED4499">
              <w:rPr>
                <w:rFonts w:cstheme="minorHAnsi"/>
                <w:color w:val="000000"/>
                <w:sz w:val="18"/>
                <w:szCs w:val="20"/>
              </w:rPr>
              <w:t>1.649</w:t>
            </w:r>
          </w:p>
        </w:tc>
        <w:tc>
          <w:tcPr>
            <w:tcW w:w="643" w:type="pct"/>
            <w:tcBorders>
              <w:top w:val="nil"/>
              <w:left w:val="single" w:sz="2" w:space="0" w:color="000000"/>
              <w:bottom w:val="nil"/>
              <w:right w:val="single" w:sz="2" w:space="0" w:color="000000"/>
            </w:tcBorders>
            <w:shd w:val="clear" w:color="000000" w:fill="FFFFFF"/>
            <w:vAlign w:val="center"/>
          </w:tcPr>
          <w:p w:rsidR="00ED4499" w:rsidRPr="00ED4499" w:rsidRDefault="00ED4499" w:rsidP="009F3B24">
            <w:pPr>
              <w:autoSpaceDE w:val="0"/>
              <w:autoSpaceDN w:val="0"/>
              <w:adjustRightInd w:val="0"/>
              <w:spacing w:after="0" w:line="240" w:lineRule="auto"/>
              <w:jc w:val="right"/>
              <w:rPr>
                <w:rFonts w:cstheme="minorHAnsi"/>
                <w:color w:val="000000"/>
                <w:sz w:val="18"/>
                <w:szCs w:val="20"/>
              </w:rPr>
            </w:pPr>
            <w:r w:rsidRPr="00ED4499">
              <w:rPr>
                <w:rFonts w:cstheme="minorHAnsi"/>
                <w:color w:val="000000"/>
                <w:sz w:val="18"/>
                <w:szCs w:val="20"/>
              </w:rPr>
              <w:t>.000</w:t>
            </w:r>
          </w:p>
        </w:tc>
        <w:tc>
          <w:tcPr>
            <w:tcW w:w="860" w:type="pct"/>
            <w:tcBorders>
              <w:top w:val="nil"/>
              <w:left w:val="single" w:sz="2" w:space="0" w:color="000000"/>
              <w:bottom w:val="nil"/>
              <w:right w:val="single" w:sz="2" w:space="0" w:color="000000"/>
            </w:tcBorders>
            <w:shd w:val="clear" w:color="000000" w:fill="FFFFFF"/>
            <w:vAlign w:val="center"/>
          </w:tcPr>
          <w:p w:rsidR="00ED4499" w:rsidRPr="00ED4499" w:rsidRDefault="00ED4499" w:rsidP="009F3B24">
            <w:pPr>
              <w:autoSpaceDE w:val="0"/>
              <w:autoSpaceDN w:val="0"/>
              <w:adjustRightInd w:val="0"/>
              <w:spacing w:after="0" w:line="240" w:lineRule="auto"/>
              <w:jc w:val="right"/>
              <w:rPr>
                <w:rFonts w:cstheme="minorHAnsi"/>
                <w:color w:val="000000"/>
                <w:sz w:val="18"/>
                <w:szCs w:val="20"/>
              </w:rPr>
            </w:pPr>
            <w:r w:rsidRPr="00ED4499">
              <w:rPr>
                <w:rFonts w:cstheme="minorHAnsi"/>
                <w:color w:val="000000"/>
                <w:sz w:val="18"/>
                <w:szCs w:val="20"/>
              </w:rPr>
              <w:t>5.200</w:t>
            </w:r>
          </w:p>
        </w:tc>
        <w:tc>
          <w:tcPr>
            <w:tcW w:w="841" w:type="pct"/>
            <w:tcBorders>
              <w:top w:val="nil"/>
              <w:left w:val="single" w:sz="2" w:space="0" w:color="000000"/>
              <w:bottom w:val="nil"/>
              <w:right w:val="single" w:sz="2" w:space="0" w:color="000000"/>
            </w:tcBorders>
            <w:shd w:val="clear" w:color="000000" w:fill="FFFFFF"/>
            <w:vAlign w:val="center"/>
          </w:tcPr>
          <w:p w:rsidR="00ED4499" w:rsidRPr="00ED4499" w:rsidRDefault="00ED4499" w:rsidP="009F3B24">
            <w:pPr>
              <w:autoSpaceDE w:val="0"/>
              <w:autoSpaceDN w:val="0"/>
              <w:adjustRightInd w:val="0"/>
              <w:spacing w:after="0" w:line="240" w:lineRule="auto"/>
              <w:jc w:val="right"/>
              <w:rPr>
                <w:rFonts w:cstheme="minorHAnsi"/>
                <w:color w:val="000000"/>
                <w:sz w:val="18"/>
                <w:szCs w:val="20"/>
              </w:rPr>
            </w:pPr>
            <w:r w:rsidRPr="00ED4499">
              <w:rPr>
                <w:rFonts w:cstheme="minorHAnsi"/>
                <w:color w:val="000000"/>
                <w:sz w:val="18"/>
                <w:szCs w:val="20"/>
              </w:rPr>
              <w:t>2.584</w:t>
            </w:r>
          </w:p>
        </w:tc>
        <w:tc>
          <w:tcPr>
            <w:tcW w:w="906" w:type="pct"/>
            <w:tcBorders>
              <w:top w:val="nil"/>
              <w:left w:val="single" w:sz="2" w:space="0" w:color="000000"/>
              <w:bottom w:val="nil"/>
              <w:right w:val="single" w:sz="12" w:space="0" w:color="000000"/>
            </w:tcBorders>
            <w:shd w:val="clear" w:color="000000" w:fill="FFFFFF"/>
            <w:vAlign w:val="center"/>
          </w:tcPr>
          <w:p w:rsidR="00ED4499" w:rsidRPr="00ED4499" w:rsidRDefault="00ED4499" w:rsidP="009F3B24">
            <w:pPr>
              <w:autoSpaceDE w:val="0"/>
              <w:autoSpaceDN w:val="0"/>
              <w:adjustRightInd w:val="0"/>
              <w:spacing w:after="0" w:line="240" w:lineRule="auto"/>
              <w:jc w:val="right"/>
              <w:rPr>
                <w:rFonts w:cstheme="minorHAnsi"/>
                <w:color w:val="000000"/>
                <w:sz w:val="18"/>
                <w:szCs w:val="20"/>
              </w:rPr>
            </w:pPr>
            <w:r w:rsidRPr="00ED4499">
              <w:rPr>
                <w:rFonts w:cstheme="minorHAnsi"/>
                <w:color w:val="000000"/>
                <w:sz w:val="18"/>
                <w:szCs w:val="20"/>
              </w:rPr>
              <w:t>10.464</w:t>
            </w:r>
          </w:p>
        </w:tc>
      </w:tr>
      <w:tr w:rsidR="00AF1555" w:rsidRPr="00320042" w:rsidTr="002D441F">
        <w:trPr>
          <w:trHeight w:val="273"/>
        </w:trPr>
        <w:tc>
          <w:tcPr>
            <w:tcW w:w="1108" w:type="pct"/>
            <w:tcBorders>
              <w:top w:val="nil"/>
              <w:left w:val="single" w:sz="12" w:space="0" w:color="000000"/>
              <w:bottom w:val="nil"/>
              <w:right w:val="single" w:sz="12" w:space="0" w:color="000000"/>
            </w:tcBorders>
            <w:shd w:val="clear" w:color="000000" w:fill="FFFFFF"/>
          </w:tcPr>
          <w:p w:rsidR="00ED4499" w:rsidRPr="00ED4499" w:rsidRDefault="00ED4499" w:rsidP="009F3B24">
            <w:pPr>
              <w:autoSpaceDE w:val="0"/>
              <w:autoSpaceDN w:val="0"/>
              <w:adjustRightInd w:val="0"/>
              <w:spacing w:after="0" w:line="240" w:lineRule="auto"/>
              <w:rPr>
                <w:rFonts w:cstheme="minorHAnsi"/>
                <w:color w:val="000000"/>
                <w:sz w:val="18"/>
                <w:szCs w:val="20"/>
              </w:rPr>
            </w:pPr>
            <w:r w:rsidRPr="00ED4499">
              <w:rPr>
                <w:rFonts w:cstheme="minorHAnsi"/>
                <w:color w:val="000000"/>
                <w:sz w:val="18"/>
                <w:szCs w:val="20"/>
              </w:rPr>
              <w:t>Pekerjaan Ayah</w:t>
            </w:r>
          </w:p>
        </w:tc>
        <w:tc>
          <w:tcPr>
            <w:tcW w:w="643" w:type="pct"/>
            <w:tcBorders>
              <w:top w:val="nil"/>
              <w:left w:val="single" w:sz="12" w:space="0" w:color="000000"/>
              <w:bottom w:val="nil"/>
              <w:right w:val="single" w:sz="2" w:space="0" w:color="000000"/>
            </w:tcBorders>
            <w:shd w:val="clear" w:color="000000" w:fill="FFFFFF"/>
            <w:vAlign w:val="center"/>
          </w:tcPr>
          <w:p w:rsidR="00ED4499" w:rsidRPr="00ED4499" w:rsidRDefault="00ED4499" w:rsidP="009F3B24">
            <w:pPr>
              <w:autoSpaceDE w:val="0"/>
              <w:autoSpaceDN w:val="0"/>
              <w:adjustRightInd w:val="0"/>
              <w:spacing w:after="0" w:line="240" w:lineRule="auto"/>
              <w:jc w:val="right"/>
              <w:rPr>
                <w:rFonts w:cstheme="minorHAnsi"/>
                <w:color w:val="000000"/>
                <w:sz w:val="18"/>
                <w:szCs w:val="20"/>
              </w:rPr>
            </w:pPr>
            <w:r w:rsidRPr="00ED4499">
              <w:rPr>
                <w:rFonts w:cstheme="minorHAnsi"/>
                <w:color w:val="000000"/>
                <w:sz w:val="18"/>
                <w:szCs w:val="20"/>
              </w:rPr>
              <w:t>.571</w:t>
            </w:r>
          </w:p>
        </w:tc>
        <w:tc>
          <w:tcPr>
            <w:tcW w:w="643" w:type="pct"/>
            <w:tcBorders>
              <w:top w:val="nil"/>
              <w:left w:val="single" w:sz="2" w:space="0" w:color="000000"/>
              <w:bottom w:val="nil"/>
              <w:right w:val="single" w:sz="2" w:space="0" w:color="000000"/>
            </w:tcBorders>
            <w:shd w:val="clear" w:color="000000" w:fill="FFFFFF"/>
            <w:vAlign w:val="center"/>
          </w:tcPr>
          <w:p w:rsidR="00ED4499" w:rsidRPr="00ED4499" w:rsidRDefault="00ED4499" w:rsidP="009F3B24">
            <w:pPr>
              <w:autoSpaceDE w:val="0"/>
              <w:autoSpaceDN w:val="0"/>
              <w:adjustRightInd w:val="0"/>
              <w:spacing w:after="0" w:line="240" w:lineRule="auto"/>
              <w:jc w:val="right"/>
              <w:rPr>
                <w:rFonts w:cstheme="minorHAnsi"/>
                <w:color w:val="000000"/>
                <w:sz w:val="18"/>
                <w:szCs w:val="20"/>
              </w:rPr>
            </w:pPr>
            <w:r w:rsidRPr="00ED4499">
              <w:rPr>
                <w:rFonts w:cstheme="minorHAnsi"/>
                <w:color w:val="000000"/>
                <w:sz w:val="18"/>
                <w:szCs w:val="20"/>
              </w:rPr>
              <w:t>.036</w:t>
            </w:r>
          </w:p>
        </w:tc>
        <w:tc>
          <w:tcPr>
            <w:tcW w:w="860" w:type="pct"/>
            <w:tcBorders>
              <w:top w:val="nil"/>
              <w:left w:val="single" w:sz="2" w:space="0" w:color="000000"/>
              <w:bottom w:val="nil"/>
              <w:right w:val="single" w:sz="2" w:space="0" w:color="000000"/>
            </w:tcBorders>
            <w:shd w:val="clear" w:color="000000" w:fill="FFFFFF"/>
            <w:vAlign w:val="center"/>
          </w:tcPr>
          <w:p w:rsidR="00ED4499" w:rsidRPr="00ED4499" w:rsidRDefault="00ED4499" w:rsidP="009F3B24">
            <w:pPr>
              <w:autoSpaceDE w:val="0"/>
              <w:autoSpaceDN w:val="0"/>
              <w:adjustRightInd w:val="0"/>
              <w:spacing w:after="0" w:line="240" w:lineRule="auto"/>
              <w:jc w:val="right"/>
              <w:rPr>
                <w:rFonts w:cstheme="minorHAnsi"/>
                <w:color w:val="000000"/>
                <w:sz w:val="18"/>
                <w:szCs w:val="20"/>
              </w:rPr>
            </w:pPr>
            <w:r w:rsidRPr="00ED4499">
              <w:rPr>
                <w:rFonts w:cstheme="minorHAnsi"/>
                <w:color w:val="000000"/>
                <w:sz w:val="18"/>
                <w:szCs w:val="20"/>
              </w:rPr>
              <w:t>1.769</w:t>
            </w:r>
          </w:p>
        </w:tc>
        <w:tc>
          <w:tcPr>
            <w:tcW w:w="841" w:type="pct"/>
            <w:tcBorders>
              <w:top w:val="nil"/>
              <w:left w:val="single" w:sz="2" w:space="0" w:color="000000"/>
              <w:bottom w:val="nil"/>
              <w:right w:val="single" w:sz="2" w:space="0" w:color="000000"/>
            </w:tcBorders>
            <w:shd w:val="clear" w:color="000000" w:fill="FFFFFF"/>
            <w:vAlign w:val="center"/>
          </w:tcPr>
          <w:p w:rsidR="00ED4499" w:rsidRPr="00ED4499" w:rsidRDefault="00ED4499" w:rsidP="009F3B24">
            <w:pPr>
              <w:autoSpaceDE w:val="0"/>
              <w:autoSpaceDN w:val="0"/>
              <w:adjustRightInd w:val="0"/>
              <w:spacing w:after="0" w:line="240" w:lineRule="auto"/>
              <w:jc w:val="right"/>
              <w:rPr>
                <w:rFonts w:cstheme="minorHAnsi"/>
                <w:color w:val="000000"/>
                <w:sz w:val="18"/>
                <w:szCs w:val="20"/>
              </w:rPr>
            </w:pPr>
            <w:r w:rsidRPr="00ED4499">
              <w:rPr>
                <w:rFonts w:cstheme="minorHAnsi"/>
                <w:color w:val="000000"/>
                <w:sz w:val="18"/>
                <w:szCs w:val="20"/>
              </w:rPr>
              <w:t>1.038</w:t>
            </w:r>
          </w:p>
        </w:tc>
        <w:tc>
          <w:tcPr>
            <w:tcW w:w="906" w:type="pct"/>
            <w:tcBorders>
              <w:top w:val="nil"/>
              <w:left w:val="single" w:sz="2" w:space="0" w:color="000000"/>
              <w:bottom w:val="nil"/>
              <w:right w:val="single" w:sz="12" w:space="0" w:color="000000"/>
            </w:tcBorders>
            <w:shd w:val="clear" w:color="000000" w:fill="FFFFFF"/>
            <w:vAlign w:val="center"/>
          </w:tcPr>
          <w:p w:rsidR="00ED4499" w:rsidRPr="00ED4499" w:rsidRDefault="00ED4499" w:rsidP="009F3B24">
            <w:pPr>
              <w:autoSpaceDE w:val="0"/>
              <w:autoSpaceDN w:val="0"/>
              <w:adjustRightInd w:val="0"/>
              <w:spacing w:after="0" w:line="240" w:lineRule="auto"/>
              <w:jc w:val="right"/>
              <w:rPr>
                <w:rFonts w:cstheme="minorHAnsi"/>
                <w:color w:val="000000"/>
                <w:sz w:val="18"/>
                <w:szCs w:val="20"/>
              </w:rPr>
            </w:pPr>
            <w:r w:rsidRPr="00ED4499">
              <w:rPr>
                <w:rFonts w:cstheme="minorHAnsi"/>
                <w:color w:val="000000"/>
                <w:sz w:val="18"/>
                <w:szCs w:val="20"/>
              </w:rPr>
              <w:t>3.015</w:t>
            </w:r>
          </w:p>
        </w:tc>
      </w:tr>
      <w:tr w:rsidR="00AF1555" w:rsidRPr="00320042" w:rsidTr="002D441F">
        <w:trPr>
          <w:trHeight w:val="273"/>
        </w:trPr>
        <w:tc>
          <w:tcPr>
            <w:tcW w:w="1108" w:type="pct"/>
            <w:tcBorders>
              <w:top w:val="nil"/>
              <w:left w:val="single" w:sz="12" w:space="0" w:color="000000"/>
              <w:bottom w:val="nil"/>
              <w:right w:val="single" w:sz="12" w:space="0" w:color="000000"/>
            </w:tcBorders>
            <w:shd w:val="clear" w:color="000000" w:fill="FFFFFF"/>
          </w:tcPr>
          <w:p w:rsidR="00ED4499" w:rsidRPr="00ED4499" w:rsidRDefault="00ED4499" w:rsidP="009F3B24">
            <w:pPr>
              <w:autoSpaceDE w:val="0"/>
              <w:autoSpaceDN w:val="0"/>
              <w:adjustRightInd w:val="0"/>
              <w:spacing w:after="0" w:line="240" w:lineRule="auto"/>
              <w:rPr>
                <w:rFonts w:cstheme="minorHAnsi"/>
                <w:color w:val="000000"/>
                <w:sz w:val="18"/>
                <w:szCs w:val="20"/>
              </w:rPr>
            </w:pPr>
            <w:r w:rsidRPr="00ED4499">
              <w:rPr>
                <w:rFonts w:cstheme="minorHAnsi"/>
                <w:color w:val="000000"/>
                <w:sz w:val="18"/>
                <w:szCs w:val="20"/>
              </w:rPr>
              <w:t>Pengaruh Guru</w:t>
            </w:r>
          </w:p>
        </w:tc>
        <w:tc>
          <w:tcPr>
            <w:tcW w:w="643" w:type="pct"/>
            <w:tcBorders>
              <w:top w:val="nil"/>
              <w:left w:val="single" w:sz="12" w:space="0" w:color="000000"/>
              <w:bottom w:val="nil"/>
              <w:right w:val="single" w:sz="2" w:space="0" w:color="000000"/>
            </w:tcBorders>
            <w:shd w:val="clear" w:color="000000" w:fill="FFFFFF"/>
            <w:vAlign w:val="center"/>
          </w:tcPr>
          <w:p w:rsidR="00ED4499" w:rsidRPr="00ED4499" w:rsidRDefault="00ED4499" w:rsidP="009F3B24">
            <w:pPr>
              <w:autoSpaceDE w:val="0"/>
              <w:autoSpaceDN w:val="0"/>
              <w:adjustRightInd w:val="0"/>
              <w:spacing w:after="0" w:line="240" w:lineRule="auto"/>
              <w:jc w:val="right"/>
              <w:rPr>
                <w:rFonts w:cstheme="minorHAnsi"/>
                <w:color w:val="000000"/>
                <w:sz w:val="18"/>
                <w:szCs w:val="20"/>
              </w:rPr>
            </w:pPr>
            <w:r w:rsidRPr="00ED4499">
              <w:rPr>
                <w:rFonts w:cstheme="minorHAnsi"/>
                <w:color w:val="000000"/>
                <w:sz w:val="18"/>
                <w:szCs w:val="20"/>
              </w:rPr>
              <w:t>.938</w:t>
            </w:r>
          </w:p>
        </w:tc>
        <w:tc>
          <w:tcPr>
            <w:tcW w:w="643" w:type="pct"/>
            <w:tcBorders>
              <w:top w:val="nil"/>
              <w:left w:val="single" w:sz="2" w:space="0" w:color="000000"/>
              <w:bottom w:val="nil"/>
              <w:right w:val="single" w:sz="2" w:space="0" w:color="000000"/>
            </w:tcBorders>
            <w:shd w:val="clear" w:color="000000" w:fill="FFFFFF"/>
            <w:vAlign w:val="center"/>
          </w:tcPr>
          <w:p w:rsidR="00ED4499" w:rsidRPr="00ED4499" w:rsidRDefault="00ED4499" w:rsidP="009F3B24">
            <w:pPr>
              <w:autoSpaceDE w:val="0"/>
              <w:autoSpaceDN w:val="0"/>
              <w:adjustRightInd w:val="0"/>
              <w:spacing w:after="0" w:line="240" w:lineRule="auto"/>
              <w:jc w:val="right"/>
              <w:rPr>
                <w:rFonts w:cstheme="minorHAnsi"/>
                <w:color w:val="000000"/>
                <w:sz w:val="18"/>
                <w:szCs w:val="20"/>
              </w:rPr>
            </w:pPr>
            <w:r w:rsidRPr="00ED4499">
              <w:rPr>
                <w:rFonts w:cstheme="minorHAnsi"/>
                <w:color w:val="000000"/>
                <w:sz w:val="18"/>
                <w:szCs w:val="20"/>
              </w:rPr>
              <w:t>.041</w:t>
            </w:r>
          </w:p>
        </w:tc>
        <w:tc>
          <w:tcPr>
            <w:tcW w:w="860" w:type="pct"/>
            <w:tcBorders>
              <w:top w:val="nil"/>
              <w:left w:val="single" w:sz="2" w:space="0" w:color="000000"/>
              <w:bottom w:val="nil"/>
              <w:right w:val="single" w:sz="2" w:space="0" w:color="000000"/>
            </w:tcBorders>
            <w:shd w:val="clear" w:color="000000" w:fill="FFFFFF"/>
            <w:vAlign w:val="center"/>
          </w:tcPr>
          <w:p w:rsidR="00ED4499" w:rsidRPr="00ED4499" w:rsidRDefault="00ED4499" w:rsidP="009F3B24">
            <w:pPr>
              <w:autoSpaceDE w:val="0"/>
              <w:autoSpaceDN w:val="0"/>
              <w:adjustRightInd w:val="0"/>
              <w:spacing w:after="0" w:line="240" w:lineRule="auto"/>
              <w:jc w:val="right"/>
              <w:rPr>
                <w:rFonts w:cstheme="minorHAnsi"/>
                <w:color w:val="000000"/>
                <w:sz w:val="18"/>
                <w:szCs w:val="20"/>
              </w:rPr>
            </w:pPr>
            <w:r w:rsidRPr="00ED4499">
              <w:rPr>
                <w:rFonts w:cstheme="minorHAnsi"/>
                <w:color w:val="000000"/>
                <w:sz w:val="18"/>
                <w:szCs w:val="20"/>
              </w:rPr>
              <w:t>2.555</w:t>
            </w:r>
          </w:p>
        </w:tc>
        <w:tc>
          <w:tcPr>
            <w:tcW w:w="841" w:type="pct"/>
            <w:tcBorders>
              <w:top w:val="nil"/>
              <w:left w:val="single" w:sz="2" w:space="0" w:color="000000"/>
              <w:bottom w:val="nil"/>
              <w:right w:val="single" w:sz="2" w:space="0" w:color="000000"/>
            </w:tcBorders>
            <w:shd w:val="clear" w:color="000000" w:fill="FFFFFF"/>
            <w:vAlign w:val="center"/>
          </w:tcPr>
          <w:p w:rsidR="00ED4499" w:rsidRPr="00ED4499" w:rsidRDefault="00ED4499" w:rsidP="009F3B24">
            <w:pPr>
              <w:autoSpaceDE w:val="0"/>
              <w:autoSpaceDN w:val="0"/>
              <w:adjustRightInd w:val="0"/>
              <w:spacing w:after="0" w:line="240" w:lineRule="auto"/>
              <w:jc w:val="right"/>
              <w:rPr>
                <w:rFonts w:cstheme="minorHAnsi"/>
                <w:color w:val="000000"/>
                <w:sz w:val="18"/>
                <w:szCs w:val="20"/>
              </w:rPr>
            </w:pPr>
            <w:r w:rsidRPr="00ED4499">
              <w:rPr>
                <w:rFonts w:cstheme="minorHAnsi"/>
                <w:color w:val="000000"/>
                <w:sz w:val="18"/>
                <w:szCs w:val="20"/>
              </w:rPr>
              <w:t>1.040</w:t>
            </w:r>
          </w:p>
        </w:tc>
        <w:tc>
          <w:tcPr>
            <w:tcW w:w="906" w:type="pct"/>
            <w:tcBorders>
              <w:top w:val="nil"/>
              <w:left w:val="single" w:sz="2" w:space="0" w:color="000000"/>
              <w:bottom w:val="nil"/>
              <w:right w:val="single" w:sz="12" w:space="0" w:color="000000"/>
            </w:tcBorders>
            <w:shd w:val="clear" w:color="000000" w:fill="FFFFFF"/>
            <w:vAlign w:val="center"/>
          </w:tcPr>
          <w:p w:rsidR="00ED4499" w:rsidRPr="00ED4499" w:rsidRDefault="00ED4499" w:rsidP="009F3B24">
            <w:pPr>
              <w:autoSpaceDE w:val="0"/>
              <w:autoSpaceDN w:val="0"/>
              <w:adjustRightInd w:val="0"/>
              <w:spacing w:after="0" w:line="240" w:lineRule="auto"/>
              <w:jc w:val="right"/>
              <w:rPr>
                <w:rFonts w:cstheme="minorHAnsi"/>
                <w:color w:val="000000"/>
                <w:sz w:val="18"/>
                <w:szCs w:val="20"/>
              </w:rPr>
            </w:pPr>
            <w:r w:rsidRPr="00ED4499">
              <w:rPr>
                <w:rFonts w:cstheme="minorHAnsi"/>
                <w:color w:val="000000"/>
                <w:sz w:val="18"/>
                <w:szCs w:val="20"/>
              </w:rPr>
              <w:t>6.279</w:t>
            </w:r>
          </w:p>
        </w:tc>
      </w:tr>
      <w:tr w:rsidR="00AF1555" w:rsidRPr="00320042" w:rsidTr="002D441F">
        <w:trPr>
          <w:trHeight w:val="273"/>
        </w:trPr>
        <w:tc>
          <w:tcPr>
            <w:tcW w:w="1108" w:type="pct"/>
            <w:tcBorders>
              <w:top w:val="nil"/>
              <w:left w:val="single" w:sz="12" w:space="0" w:color="000000"/>
              <w:bottom w:val="nil"/>
              <w:right w:val="single" w:sz="12" w:space="0" w:color="000000"/>
            </w:tcBorders>
            <w:shd w:val="clear" w:color="000000" w:fill="FFFFFF"/>
          </w:tcPr>
          <w:p w:rsidR="00ED4499" w:rsidRPr="00ED4499" w:rsidRDefault="00ED4499" w:rsidP="009F3B24">
            <w:pPr>
              <w:autoSpaceDE w:val="0"/>
              <w:autoSpaceDN w:val="0"/>
              <w:adjustRightInd w:val="0"/>
              <w:spacing w:after="0" w:line="240" w:lineRule="auto"/>
              <w:rPr>
                <w:rFonts w:cstheme="minorHAnsi"/>
                <w:color w:val="000000"/>
                <w:sz w:val="18"/>
                <w:szCs w:val="20"/>
              </w:rPr>
            </w:pPr>
            <w:r w:rsidRPr="00ED4499">
              <w:rPr>
                <w:rFonts w:cstheme="minorHAnsi"/>
                <w:color w:val="000000"/>
                <w:sz w:val="18"/>
                <w:szCs w:val="20"/>
              </w:rPr>
              <w:t>Pengaruh Teman</w:t>
            </w:r>
          </w:p>
        </w:tc>
        <w:tc>
          <w:tcPr>
            <w:tcW w:w="643" w:type="pct"/>
            <w:tcBorders>
              <w:top w:val="nil"/>
              <w:left w:val="single" w:sz="12" w:space="0" w:color="000000"/>
              <w:bottom w:val="nil"/>
              <w:right w:val="single" w:sz="2" w:space="0" w:color="000000"/>
            </w:tcBorders>
            <w:shd w:val="clear" w:color="000000" w:fill="FFFFFF"/>
            <w:vAlign w:val="center"/>
          </w:tcPr>
          <w:p w:rsidR="00ED4499" w:rsidRPr="00ED4499" w:rsidRDefault="00ED4499" w:rsidP="009F3B24">
            <w:pPr>
              <w:autoSpaceDE w:val="0"/>
              <w:autoSpaceDN w:val="0"/>
              <w:adjustRightInd w:val="0"/>
              <w:spacing w:after="0" w:line="240" w:lineRule="auto"/>
              <w:jc w:val="right"/>
              <w:rPr>
                <w:rFonts w:cstheme="minorHAnsi"/>
                <w:color w:val="000000"/>
                <w:sz w:val="18"/>
                <w:szCs w:val="20"/>
              </w:rPr>
            </w:pPr>
            <w:r w:rsidRPr="00ED4499">
              <w:rPr>
                <w:rFonts w:cstheme="minorHAnsi"/>
                <w:color w:val="000000"/>
                <w:sz w:val="18"/>
                <w:szCs w:val="20"/>
              </w:rPr>
              <w:t>1.505</w:t>
            </w:r>
          </w:p>
        </w:tc>
        <w:tc>
          <w:tcPr>
            <w:tcW w:w="643" w:type="pct"/>
            <w:tcBorders>
              <w:top w:val="nil"/>
              <w:left w:val="single" w:sz="2" w:space="0" w:color="000000"/>
              <w:bottom w:val="nil"/>
              <w:right w:val="single" w:sz="2" w:space="0" w:color="000000"/>
            </w:tcBorders>
            <w:shd w:val="clear" w:color="000000" w:fill="FFFFFF"/>
            <w:vAlign w:val="center"/>
          </w:tcPr>
          <w:p w:rsidR="00ED4499" w:rsidRPr="00ED4499" w:rsidRDefault="00ED4499" w:rsidP="009F3B24">
            <w:pPr>
              <w:autoSpaceDE w:val="0"/>
              <w:autoSpaceDN w:val="0"/>
              <w:adjustRightInd w:val="0"/>
              <w:spacing w:after="0" w:line="240" w:lineRule="auto"/>
              <w:jc w:val="right"/>
              <w:rPr>
                <w:rFonts w:cstheme="minorHAnsi"/>
                <w:color w:val="000000"/>
                <w:sz w:val="18"/>
                <w:szCs w:val="20"/>
              </w:rPr>
            </w:pPr>
            <w:r w:rsidRPr="00ED4499">
              <w:rPr>
                <w:rFonts w:cstheme="minorHAnsi"/>
                <w:color w:val="000000"/>
                <w:sz w:val="18"/>
                <w:szCs w:val="20"/>
              </w:rPr>
              <w:t>.022</w:t>
            </w:r>
          </w:p>
        </w:tc>
        <w:tc>
          <w:tcPr>
            <w:tcW w:w="860" w:type="pct"/>
            <w:tcBorders>
              <w:top w:val="nil"/>
              <w:left w:val="single" w:sz="2" w:space="0" w:color="000000"/>
              <w:bottom w:val="nil"/>
              <w:right w:val="single" w:sz="2" w:space="0" w:color="000000"/>
            </w:tcBorders>
            <w:shd w:val="clear" w:color="000000" w:fill="FFFFFF"/>
            <w:vAlign w:val="center"/>
          </w:tcPr>
          <w:p w:rsidR="00ED4499" w:rsidRPr="00ED4499" w:rsidRDefault="00ED4499" w:rsidP="009F3B24">
            <w:pPr>
              <w:autoSpaceDE w:val="0"/>
              <w:autoSpaceDN w:val="0"/>
              <w:adjustRightInd w:val="0"/>
              <w:spacing w:after="0" w:line="240" w:lineRule="auto"/>
              <w:jc w:val="right"/>
              <w:rPr>
                <w:rFonts w:cstheme="minorHAnsi"/>
                <w:color w:val="000000"/>
                <w:sz w:val="18"/>
                <w:szCs w:val="20"/>
              </w:rPr>
            </w:pPr>
            <w:r w:rsidRPr="00ED4499">
              <w:rPr>
                <w:rFonts w:cstheme="minorHAnsi"/>
                <w:color w:val="000000"/>
                <w:sz w:val="18"/>
                <w:szCs w:val="20"/>
              </w:rPr>
              <w:t>4.505</w:t>
            </w:r>
          </w:p>
        </w:tc>
        <w:tc>
          <w:tcPr>
            <w:tcW w:w="841" w:type="pct"/>
            <w:tcBorders>
              <w:top w:val="nil"/>
              <w:left w:val="single" w:sz="2" w:space="0" w:color="000000"/>
              <w:bottom w:val="nil"/>
              <w:right w:val="single" w:sz="2" w:space="0" w:color="000000"/>
            </w:tcBorders>
            <w:shd w:val="clear" w:color="000000" w:fill="FFFFFF"/>
            <w:vAlign w:val="center"/>
          </w:tcPr>
          <w:p w:rsidR="00ED4499" w:rsidRPr="00ED4499" w:rsidRDefault="00ED4499" w:rsidP="009F3B24">
            <w:pPr>
              <w:autoSpaceDE w:val="0"/>
              <w:autoSpaceDN w:val="0"/>
              <w:adjustRightInd w:val="0"/>
              <w:spacing w:after="0" w:line="240" w:lineRule="auto"/>
              <w:jc w:val="right"/>
              <w:rPr>
                <w:rFonts w:cstheme="minorHAnsi"/>
                <w:color w:val="000000"/>
                <w:sz w:val="18"/>
                <w:szCs w:val="20"/>
              </w:rPr>
            </w:pPr>
            <w:r w:rsidRPr="00ED4499">
              <w:rPr>
                <w:rFonts w:cstheme="minorHAnsi"/>
                <w:color w:val="000000"/>
                <w:sz w:val="18"/>
                <w:szCs w:val="20"/>
              </w:rPr>
              <w:t>1.246</w:t>
            </w:r>
          </w:p>
        </w:tc>
        <w:tc>
          <w:tcPr>
            <w:tcW w:w="906" w:type="pct"/>
            <w:tcBorders>
              <w:top w:val="nil"/>
              <w:left w:val="single" w:sz="2" w:space="0" w:color="000000"/>
              <w:bottom w:val="nil"/>
              <w:right w:val="single" w:sz="12" w:space="0" w:color="000000"/>
            </w:tcBorders>
            <w:shd w:val="clear" w:color="000000" w:fill="FFFFFF"/>
            <w:vAlign w:val="center"/>
          </w:tcPr>
          <w:p w:rsidR="00ED4499" w:rsidRPr="00ED4499" w:rsidRDefault="00ED4499" w:rsidP="009F3B24">
            <w:pPr>
              <w:autoSpaceDE w:val="0"/>
              <w:autoSpaceDN w:val="0"/>
              <w:adjustRightInd w:val="0"/>
              <w:spacing w:after="0" w:line="240" w:lineRule="auto"/>
              <w:jc w:val="right"/>
              <w:rPr>
                <w:rFonts w:cstheme="minorHAnsi"/>
                <w:color w:val="000000"/>
                <w:sz w:val="18"/>
                <w:szCs w:val="20"/>
              </w:rPr>
            </w:pPr>
            <w:r w:rsidRPr="00ED4499">
              <w:rPr>
                <w:rFonts w:cstheme="minorHAnsi"/>
                <w:color w:val="000000"/>
                <w:sz w:val="18"/>
                <w:szCs w:val="20"/>
              </w:rPr>
              <w:t>16.286</w:t>
            </w:r>
          </w:p>
        </w:tc>
      </w:tr>
      <w:tr w:rsidR="00AF1555" w:rsidRPr="00320042" w:rsidTr="002D441F">
        <w:trPr>
          <w:trHeight w:val="273"/>
        </w:trPr>
        <w:tc>
          <w:tcPr>
            <w:tcW w:w="1108" w:type="pct"/>
            <w:tcBorders>
              <w:top w:val="nil"/>
              <w:left w:val="single" w:sz="12" w:space="0" w:color="000000"/>
              <w:bottom w:val="single" w:sz="12" w:space="0" w:color="000000"/>
              <w:right w:val="single" w:sz="12" w:space="0" w:color="000000"/>
            </w:tcBorders>
            <w:shd w:val="clear" w:color="000000" w:fill="FFFFFF"/>
          </w:tcPr>
          <w:p w:rsidR="00ED4499" w:rsidRPr="00ED4499" w:rsidRDefault="00ED4499" w:rsidP="009F3B24">
            <w:pPr>
              <w:autoSpaceDE w:val="0"/>
              <w:autoSpaceDN w:val="0"/>
              <w:adjustRightInd w:val="0"/>
              <w:spacing w:after="0" w:line="240" w:lineRule="auto"/>
              <w:rPr>
                <w:rFonts w:cstheme="minorHAnsi"/>
                <w:color w:val="000000"/>
                <w:sz w:val="18"/>
                <w:szCs w:val="20"/>
              </w:rPr>
            </w:pPr>
            <w:r w:rsidRPr="00ED4499">
              <w:rPr>
                <w:rFonts w:cstheme="minorHAnsi"/>
                <w:color w:val="000000"/>
                <w:sz w:val="18"/>
                <w:szCs w:val="20"/>
              </w:rPr>
              <w:t>Constant</w:t>
            </w:r>
          </w:p>
        </w:tc>
        <w:tc>
          <w:tcPr>
            <w:tcW w:w="643" w:type="pct"/>
            <w:tcBorders>
              <w:top w:val="nil"/>
              <w:left w:val="single" w:sz="12" w:space="0" w:color="000000"/>
              <w:bottom w:val="single" w:sz="12" w:space="0" w:color="000000"/>
              <w:right w:val="single" w:sz="2" w:space="0" w:color="000000"/>
            </w:tcBorders>
            <w:shd w:val="clear" w:color="000000" w:fill="FFFFFF"/>
            <w:vAlign w:val="center"/>
          </w:tcPr>
          <w:p w:rsidR="00ED4499" w:rsidRPr="00ED4499" w:rsidRDefault="00ED4499" w:rsidP="009F3B24">
            <w:pPr>
              <w:autoSpaceDE w:val="0"/>
              <w:autoSpaceDN w:val="0"/>
              <w:adjustRightInd w:val="0"/>
              <w:spacing w:after="0" w:line="240" w:lineRule="auto"/>
              <w:jc w:val="right"/>
              <w:rPr>
                <w:rFonts w:cstheme="minorHAnsi"/>
                <w:color w:val="000000"/>
                <w:sz w:val="18"/>
                <w:szCs w:val="20"/>
              </w:rPr>
            </w:pPr>
            <w:r w:rsidRPr="00ED4499">
              <w:rPr>
                <w:rFonts w:cstheme="minorHAnsi"/>
                <w:color w:val="000000"/>
                <w:sz w:val="18"/>
                <w:szCs w:val="20"/>
              </w:rPr>
              <w:t>-2.920</w:t>
            </w:r>
          </w:p>
        </w:tc>
        <w:tc>
          <w:tcPr>
            <w:tcW w:w="643" w:type="pct"/>
            <w:tcBorders>
              <w:top w:val="nil"/>
              <w:left w:val="single" w:sz="2" w:space="0" w:color="000000"/>
              <w:bottom w:val="single" w:sz="12" w:space="0" w:color="000000"/>
              <w:right w:val="single" w:sz="2" w:space="0" w:color="000000"/>
            </w:tcBorders>
            <w:shd w:val="clear" w:color="000000" w:fill="FFFFFF"/>
            <w:vAlign w:val="center"/>
          </w:tcPr>
          <w:p w:rsidR="00ED4499" w:rsidRPr="00ED4499" w:rsidRDefault="00ED4499" w:rsidP="009F3B24">
            <w:pPr>
              <w:autoSpaceDE w:val="0"/>
              <w:autoSpaceDN w:val="0"/>
              <w:adjustRightInd w:val="0"/>
              <w:spacing w:after="0" w:line="240" w:lineRule="auto"/>
              <w:jc w:val="right"/>
              <w:rPr>
                <w:rFonts w:cstheme="minorHAnsi"/>
                <w:color w:val="000000"/>
                <w:sz w:val="18"/>
                <w:szCs w:val="20"/>
              </w:rPr>
            </w:pPr>
            <w:r w:rsidRPr="00ED4499">
              <w:rPr>
                <w:rFonts w:cstheme="minorHAnsi"/>
                <w:color w:val="000000"/>
                <w:sz w:val="18"/>
                <w:szCs w:val="20"/>
              </w:rPr>
              <w:t>.009</w:t>
            </w:r>
          </w:p>
        </w:tc>
        <w:tc>
          <w:tcPr>
            <w:tcW w:w="860" w:type="pct"/>
            <w:tcBorders>
              <w:top w:val="nil"/>
              <w:left w:val="single" w:sz="2" w:space="0" w:color="000000"/>
              <w:bottom w:val="single" w:sz="12" w:space="0" w:color="000000"/>
              <w:right w:val="single" w:sz="2" w:space="0" w:color="000000"/>
            </w:tcBorders>
            <w:shd w:val="clear" w:color="000000" w:fill="FFFFFF"/>
            <w:vAlign w:val="center"/>
          </w:tcPr>
          <w:p w:rsidR="00ED4499" w:rsidRPr="00ED4499" w:rsidRDefault="00ED4499" w:rsidP="009F3B24">
            <w:pPr>
              <w:autoSpaceDE w:val="0"/>
              <w:autoSpaceDN w:val="0"/>
              <w:adjustRightInd w:val="0"/>
              <w:spacing w:after="0" w:line="240" w:lineRule="auto"/>
              <w:jc w:val="right"/>
              <w:rPr>
                <w:rFonts w:cstheme="minorHAnsi"/>
                <w:color w:val="000000"/>
                <w:sz w:val="18"/>
                <w:szCs w:val="20"/>
              </w:rPr>
            </w:pPr>
            <w:r w:rsidRPr="00ED4499">
              <w:rPr>
                <w:rFonts w:cstheme="minorHAnsi"/>
                <w:color w:val="000000"/>
                <w:sz w:val="18"/>
                <w:szCs w:val="20"/>
              </w:rPr>
              <w:t>.054</w:t>
            </w:r>
          </w:p>
        </w:tc>
        <w:tc>
          <w:tcPr>
            <w:tcW w:w="841" w:type="pct"/>
            <w:tcBorders>
              <w:top w:val="nil"/>
              <w:left w:val="single" w:sz="2" w:space="0" w:color="000000"/>
              <w:bottom w:val="single" w:sz="12" w:space="0" w:color="000000"/>
              <w:right w:val="single" w:sz="2" w:space="0" w:color="000000"/>
            </w:tcBorders>
            <w:shd w:val="clear" w:color="000000" w:fill="FFFFFF"/>
            <w:vAlign w:val="center"/>
          </w:tcPr>
          <w:p w:rsidR="00ED4499" w:rsidRPr="00ED4499" w:rsidRDefault="00ED4499" w:rsidP="009F3B24">
            <w:pPr>
              <w:autoSpaceDE w:val="0"/>
              <w:autoSpaceDN w:val="0"/>
              <w:adjustRightInd w:val="0"/>
              <w:spacing w:after="0" w:line="240" w:lineRule="auto"/>
              <w:jc w:val="right"/>
              <w:rPr>
                <w:rFonts w:cstheme="minorHAnsi"/>
                <w:color w:val="000000"/>
                <w:sz w:val="18"/>
                <w:szCs w:val="20"/>
              </w:rPr>
            </w:pPr>
          </w:p>
        </w:tc>
        <w:tc>
          <w:tcPr>
            <w:tcW w:w="906" w:type="pct"/>
            <w:tcBorders>
              <w:top w:val="nil"/>
              <w:left w:val="single" w:sz="2" w:space="0" w:color="000000"/>
              <w:bottom w:val="single" w:sz="12" w:space="0" w:color="000000"/>
              <w:right w:val="single" w:sz="12" w:space="0" w:color="000000"/>
            </w:tcBorders>
            <w:shd w:val="clear" w:color="000000" w:fill="FFFFFF"/>
            <w:vAlign w:val="center"/>
          </w:tcPr>
          <w:p w:rsidR="00ED4499" w:rsidRPr="00ED4499" w:rsidRDefault="00ED4499" w:rsidP="009F3B24">
            <w:pPr>
              <w:autoSpaceDE w:val="0"/>
              <w:autoSpaceDN w:val="0"/>
              <w:adjustRightInd w:val="0"/>
              <w:spacing w:after="0" w:line="240" w:lineRule="auto"/>
              <w:jc w:val="right"/>
              <w:rPr>
                <w:rFonts w:cstheme="minorHAnsi"/>
                <w:color w:val="000000"/>
                <w:sz w:val="18"/>
                <w:szCs w:val="20"/>
              </w:rPr>
            </w:pPr>
          </w:p>
        </w:tc>
      </w:tr>
    </w:tbl>
    <w:p w:rsidR="00ED4499" w:rsidRPr="00320042" w:rsidRDefault="00ED4499" w:rsidP="00C72D73">
      <w:pPr>
        <w:pStyle w:val="ListParagraph"/>
        <w:autoSpaceDE w:val="0"/>
        <w:autoSpaceDN w:val="0"/>
        <w:adjustRightInd w:val="0"/>
        <w:spacing w:after="0" w:line="240" w:lineRule="auto"/>
        <w:ind w:left="1985"/>
        <w:rPr>
          <w:rFonts w:ascii="Arial" w:hAnsi="Arial" w:cs="Arial"/>
          <w:b/>
          <w:bCs/>
          <w:color w:val="000000"/>
          <w:sz w:val="20"/>
          <w:szCs w:val="20"/>
        </w:rPr>
      </w:pPr>
      <w:r>
        <w:rPr>
          <w:rFonts w:ascii="Arial" w:hAnsi="Arial" w:cs="Arial"/>
          <w:b/>
          <w:bCs/>
          <w:i/>
          <w:color w:val="000000"/>
          <w:sz w:val="20"/>
          <w:szCs w:val="20"/>
        </w:rPr>
        <w:t xml:space="preserve">       </w:t>
      </w:r>
      <w:r w:rsidRPr="00320042">
        <w:rPr>
          <w:rFonts w:ascii="Arial" w:hAnsi="Arial" w:cs="Arial"/>
          <w:b/>
          <w:bCs/>
          <w:i/>
          <w:color w:val="000000"/>
          <w:sz w:val="20"/>
          <w:szCs w:val="20"/>
        </w:rPr>
        <w:t>Overall Percentage</w:t>
      </w:r>
      <w:r w:rsidRPr="00320042">
        <w:rPr>
          <w:rFonts w:ascii="Arial" w:hAnsi="Arial" w:cs="Arial"/>
          <w:b/>
          <w:bCs/>
          <w:color w:val="000000"/>
          <w:sz w:val="20"/>
          <w:szCs w:val="20"/>
        </w:rPr>
        <w:t xml:space="preserve"> 83.8%</w:t>
      </w:r>
      <w:r w:rsidRPr="00320042">
        <w:rPr>
          <w:rFonts w:ascii="Arial" w:hAnsi="Arial" w:cs="Arial"/>
          <w:b/>
          <w:bCs/>
          <w:color w:val="000000"/>
          <w:sz w:val="20"/>
          <w:szCs w:val="20"/>
        </w:rPr>
        <w:tab/>
      </w:r>
    </w:p>
    <w:p w:rsidR="00AF1555" w:rsidRDefault="00AF1555" w:rsidP="001C1B43">
      <w:pPr>
        <w:pStyle w:val="ListParagraph"/>
        <w:tabs>
          <w:tab w:val="center" w:pos="5328"/>
        </w:tabs>
        <w:autoSpaceDE w:val="0"/>
        <w:autoSpaceDN w:val="0"/>
        <w:adjustRightInd w:val="0"/>
        <w:spacing w:after="0" w:line="240" w:lineRule="auto"/>
        <w:ind w:left="1080"/>
        <w:rPr>
          <w:rFonts w:ascii="Arial" w:hAnsi="Arial" w:cs="Arial"/>
          <w:b/>
          <w:bCs/>
          <w:color w:val="000000"/>
          <w:sz w:val="20"/>
          <w:szCs w:val="20"/>
        </w:rPr>
        <w:sectPr w:rsidR="00AF1555" w:rsidSect="007B722F">
          <w:type w:val="continuous"/>
          <w:pgSz w:w="12240" w:h="15840" w:code="1"/>
          <w:pgMar w:top="1440" w:right="1440" w:bottom="1440" w:left="1843" w:header="720" w:footer="720" w:gutter="0"/>
          <w:cols w:space="720"/>
          <w:docGrid w:linePitch="360"/>
        </w:sectPr>
      </w:pPr>
    </w:p>
    <w:p w:rsidR="001C1B43" w:rsidRPr="00320042" w:rsidRDefault="001C1B43" w:rsidP="001C1B43">
      <w:pPr>
        <w:pStyle w:val="ListParagraph"/>
        <w:tabs>
          <w:tab w:val="center" w:pos="5328"/>
        </w:tabs>
        <w:autoSpaceDE w:val="0"/>
        <w:autoSpaceDN w:val="0"/>
        <w:adjustRightInd w:val="0"/>
        <w:spacing w:after="0" w:line="240" w:lineRule="auto"/>
        <w:ind w:left="1080"/>
        <w:rPr>
          <w:rFonts w:ascii="Arial" w:hAnsi="Arial" w:cs="Arial"/>
          <w:b/>
          <w:bCs/>
          <w:color w:val="000000"/>
          <w:sz w:val="20"/>
          <w:szCs w:val="20"/>
        </w:rPr>
      </w:pPr>
    </w:p>
    <w:p w:rsidR="00C72D73" w:rsidRDefault="00C72D73" w:rsidP="00C72D73">
      <w:pPr>
        <w:spacing w:after="0" w:line="240" w:lineRule="auto"/>
        <w:ind w:left="426"/>
        <w:jc w:val="both"/>
        <w:rPr>
          <w:rFonts w:ascii="Arial" w:hAnsi="Arial" w:cs="Arial"/>
          <w:sz w:val="20"/>
          <w:szCs w:val="20"/>
        </w:rPr>
        <w:sectPr w:rsidR="00C72D73" w:rsidSect="007B722F">
          <w:type w:val="continuous"/>
          <w:pgSz w:w="12240" w:h="15840" w:code="1"/>
          <w:pgMar w:top="1440" w:right="1440" w:bottom="1440" w:left="1843" w:header="720" w:footer="720" w:gutter="0"/>
          <w:cols w:num="2" w:space="720"/>
          <w:docGrid w:linePitch="360"/>
        </w:sectPr>
      </w:pPr>
    </w:p>
    <w:p w:rsidR="00F316EE" w:rsidRDefault="007F1373" w:rsidP="00C72D73">
      <w:pPr>
        <w:spacing w:after="0" w:line="240" w:lineRule="auto"/>
        <w:ind w:left="426"/>
        <w:jc w:val="both"/>
        <w:rPr>
          <w:rFonts w:ascii="Arial" w:hAnsi="Arial" w:cs="Arial"/>
          <w:sz w:val="20"/>
          <w:szCs w:val="20"/>
        </w:rPr>
      </w:pPr>
      <w:r>
        <w:rPr>
          <w:rFonts w:ascii="Arial" w:hAnsi="Arial" w:cs="Arial"/>
          <w:sz w:val="20"/>
          <w:szCs w:val="20"/>
        </w:rPr>
        <w:lastRenderedPageBreak/>
        <w:t xml:space="preserve"> </w:t>
      </w:r>
      <w:r w:rsidR="001C1B43">
        <w:rPr>
          <w:rFonts w:ascii="Arial" w:hAnsi="Arial" w:cs="Arial"/>
          <w:sz w:val="20"/>
          <w:szCs w:val="20"/>
        </w:rPr>
        <w:t xml:space="preserve"> </w:t>
      </w:r>
    </w:p>
    <w:p w:rsidR="00AF1555" w:rsidRDefault="00AF1555" w:rsidP="00C72D73">
      <w:pPr>
        <w:spacing w:after="0" w:line="240" w:lineRule="auto"/>
        <w:ind w:left="426"/>
        <w:jc w:val="both"/>
        <w:rPr>
          <w:rFonts w:ascii="Arial" w:hAnsi="Arial" w:cs="Arial"/>
          <w:sz w:val="20"/>
          <w:szCs w:val="20"/>
        </w:rPr>
      </w:pPr>
    </w:p>
    <w:p w:rsidR="00AF1555" w:rsidRDefault="00AF1555" w:rsidP="00C72D73">
      <w:pPr>
        <w:spacing w:after="0" w:line="240" w:lineRule="auto"/>
        <w:ind w:left="426"/>
        <w:jc w:val="both"/>
        <w:rPr>
          <w:rFonts w:ascii="Arial" w:hAnsi="Arial" w:cs="Arial"/>
        </w:rPr>
        <w:sectPr w:rsidR="00AF1555" w:rsidSect="007B722F">
          <w:type w:val="continuous"/>
          <w:pgSz w:w="12240" w:h="15840" w:code="1"/>
          <w:pgMar w:top="1440" w:right="1440" w:bottom="1440" w:left="1843" w:header="720" w:footer="720" w:gutter="0"/>
          <w:cols w:num="2" w:space="720"/>
          <w:docGrid w:linePitch="360"/>
        </w:sectPr>
      </w:pPr>
    </w:p>
    <w:p w:rsidR="007F1373" w:rsidRPr="002D441F" w:rsidRDefault="007F1373" w:rsidP="009F3B24">
      <w:pPr>
        <w:spacing w:after="0" w:line="240" w:lineRule="auto"/>
        <w:jc w:val="both"/>
        <w:rPr>
          <w:rFonts w:ascii="Arial" w:hAnsi="Arial" w:cs="Arial"/>
          <w:szCs w:val="20"/>
        </w:rPr>
      </w:pPr>
      <w:r w:rsidRPr="00C72D73">
        <w:rPr>
          <w:rFonts w:ascii="Arial" w:hAnsi="Arial" w:cs="Arial"/>
          <w:szCs w:val="20"/>
        </w:rPr>
        <w:lastRenderedPageBreak/>
        <w:t xml:space="preserve">Dari tabel 3 dapat dilihat bahwa semua variabel  (jenis kelamin, tanggapan, pekerjaan ayah, </w:t>
      </w:r>
      <w:r w:rsidRPr="00C72D73">
        <w:rPr>
          <w:rFonts w:ascii="Arial" w:hAnsi="Arial" w:cs="Arial"/>
          <w:szCs w:val="20"/>
        </w:rPr>
        <w:lastRenderedPageBreak/>
        <w:t xml:space="preserve">pengaruh </w:t>
      </w:r>
      <w:r w:rsidRPr="002D441F">
        <w:rPr>
          <w:rFonts w:ascii="Arial" w:hAnsi="Arial" w:cs="Arial"/>
          <w:szCs w:val="20"/>
        </w:rPr>
        <w:t xml:space="preserve">guru dan pengaruh teman sebaya) sudah memiliki  nilai p  &lt; 0.05. </w:t>
      </w:r>
    </w:p>
    <w:p w:rsidR="00C72D73" w:rsidRPr="00C72D73" w:rsidRDefault="00C72D73" w:rsidP="00F316EE">
      <w:pPr>
        <w:spacing w:after="0" w:line="240" w:lineRule="auto"/>
        <w:jc w:val="both"/>
        <w:rPr>
          <w:rFonts w:ascii="Arial" w:hAnsi="Arial" w:cs="Arial"/>
          <w:b/>
          <w:szCs w:val="20"/>
        </w:rPr>
        <w:sectPr w:rsidR="00C72D73" w:rsidRPr="00C72D73" w:rsidSect="002D441F">
          <w:type w:val="continuous"/>
          <w:pgSz w:w="12240" w:h="15840" w:code="1"/>
          <w:pgMar w:top="1440" w:right="1440" w:bottom="1440" w:left="3119" w:header="720" w:footer="720" w:gutter="0"/>
          <w:cols w:num="2" w:space="720"/>
          <w:docGrid w:linePitch="360"/>
        </w:sectPr>
      </w:pPr>
    </w:p>
    <w:p w:rsidR="007F1373" w:rsidRPr="00C72D73" w:rsidRDefault="007F1373" w:rsidP="00320042">
      <w:pPr>
        <w:pStyle w:val="ListParagraph"/>
        <w:spacing w:after="0" w:line="240" w:lineRule="auto"/>
        <w:ind w:left="1350" w:hanging="904"/>
        <w:jc w:val="both"/>
        <w:rPr>
          <w:rFonts w:ascii="Arial" w:hAnsi="Arial" w:cs="Arial"/>
          <w:b/>
          <w:sz w:val="22"/>
          <w:szCs w:val="20"/>
        </w:rPr>
      </w:pPr>
    </w:p>
    <w:p w:rsidR="007F1373" w:rsidRPr="00C72D73" w:rsidRDefault="007F1373" w:rsidP="00320042">
      <w:pPr>
        <w:pStyle w:val="ListParagraph"/>
        <w:spacing w:after="0" w:line="240" w:lineRule="auto"/>
        <w:ind w:left="1350" w:hanging="904"/>
        <w:jc w:val="both"/>
        <w:rPr>
          <w:rFonts w:ascii="Arial" w:hAnsi="Arial" w:cs="Arial"/>
          <w:sz w:val="22"/>
          <w:szCs w:val="20"/>
        </w:rPr>
      </w:pPr>
    </w:p>
    <w:p w:rsidR="007F1373" w:rsidRPr="00C72D73" w:rsidRDefault="007F1373" w:rsidP="00320042">
      <w:pPr>
        <w:pStyle w:val="ListParagraph"/>
        <w:spacing w:after="0" w:line="240" w:lineRule="auto"/>
        <w:ind w:left="1350" w:hanging="904"/>
        <w:jc w:val="both"/>
        <w:rPr>
          <w:rFonts w:ascii="Arial" w:hAnsi="Arial" w:cs="Arial"/>
          <w:sz w:val="22"/>
          <w:szCs w:val="20"/>
        </w:rPr>
        <w:sectPr w:rsidR="007F1373" w:rsidRPr="00C72D73" w:rsidSect="009F3B24">
          <w:type w:val="continuous"/>
          <w:pgSz w:w="12240" w:h="15840" w:code="1"/>
          <w:pgMar w:top="1440" w:right="1440" w:bottom="1440" w:left="2268" w:header="720" w:footer="720" w:gutter="0"/>
          <w:cols w:num="2" w:space="720"/>
          <w:docGrid w:linePitch="360"/>
        </w:sectPr>
      </w:pPr>
    </w:p>
    <w:p w:rsidR="00C72D73" w:rsidRPr="005F18DA" w:rsidRDefault="00F316EE" w:rsidP="005F18DA">
      <w:pPr>
        <w:pStyle w:val="ListParagraph"/>
        <w:numPr>
          <w:ilvl w:val="0"/>
          <w:numId w:val="25"/>
        </w:numPr>
        <w:spacing w:after="0" w:line="240" w:lineRule="auto"/>
        <w:ind w:left="851" w:hanging="425"/>
        <w:rPr>
          <w:rFonts w:ascii="Arial" w:hAnsi="Arial" w:cs="Arial"/>
          <w:sz w:val="22"/>
          <w:szCs w:val="20"/>
          <w:lang w:val="en-US"/>
        </w:rPr>
      </w:pPr>
      <w:r w:rsidRPr="005F18DA">
        <w:rPr>
          <w:rFonts w:ascii="Arial" w:hAnsi="Arial" w:cs="Arial"/>
          <w:sz w:val="22"/>
          <w:szCs w:val="20"/>
        </w:rPr>
        <w:lastRenderedPageBreak/>
        <w:t xml:space="preserve">Uji interaksi antara jenis kelamin dan tanggapan siswa-siswi terhadap perilaku merokok </w:t>
      </w:r>
    </w:p>
    <w:p w:rsidR="00063A3F" w:rsidRDefault="00063A3F" w:rsidP="005F18DA">
      <w:pPr>
        <w:pStyle w:val="ListParagraph"/>
        <w:spacing w:after="0" w:line="240" w:lineRule="auto"/>
        <w:ind w:left="709"/>
        <w:rPr>
          <w:rFonts w:ascii="Arial" w:hAnsi="Arial" w:cs="Arial"/>
          <w:sz w:val="22"/>
          <w:szCs w:val="20"/>
        </w:rPr>
        <w:sectPr w:rsidR="00063A3F" w:rsidSect="009F3B24">
          <w:type w:val="continuous"/>
          <w:pgSz w:w="12240" w:h="15840" w:code="1"/>
          <w:pgMar w:top="1440" w:right="1440" w:bottom="1440" w:left="2268" w:header="720" w:footer="720" w:gutter="0"/>
          <w:cols w:space="720"/>
          <w:docGrid w:linePitch="360"/>
        </w:sectPr>
      </w:pPr>
    </w:p>
    <w:p w:rsidR="00063A3F" w:rsidRDefault="00063A3F" w:rsidP="00063A3F">
      <w:pPr>
        <w:pStyle w:val="ListParagraph"/>
        <w:spacing w:after="0" w:line="240" w:lineRule="auto"/>
        <w:ind w:left="709"/>
        <w:jc w:val="both"/>
        <w:rPr>
          <w:rFonts w:ascii="Arial" w:hAnsi="Arial" w:cs="Arial"/>
          <w:sz w:val="22"/>
          <w:szCs w:val="20"/>
        </w:rPr>
      </w:pPr>
    </w:p>
    <w:p w:rsidR="005F18DA" w:rsidRDefault="005F18DA" w:rsidP="00063A3F">
      <w:pPr>
        <w:pStyle w:val="ListParagraph"/>
        <w:spacing w:after="0" w:line="240" w:lineRule="auto"/>
        <w:ind w:left="426"/>
        <w:jc w:val="both"/>
        <w:rPr>
          <w:rFonts w:ascii="Arial" w:hAnsi="Arial" w:cs="Arial"/>
          <w:b/>
          <w:sz w:val="20"/>
          <w:szCs w:val="20"/>
        </w:rPr>
        <w:sectPr w:rsidR="005F18DA" w:rsidSect="009F3B24">
          <w:type w:val="continuous"/>
          <w:pgSz w:w="12240" w:h="15840" w:code="1"/>
          <w:pgMar w:top="1440" w:right="1440" w:bottom="1440" w:left="2268" w:header="720" w:footer="720" w:gutter="0"/>
          <w:cols w:num="2" w:space="720"/>
          <w:docGrid w:linePitch="360"/>
        </w:sectPr>
      </w:pPr>
    </w:p>
    <w:p w:rsidR="00063A3F" w:rsidRDefault="00063A3F" w:rsidP="00CB0102">
      <w:pPr>
        <w:pStyle w:val="ListParagraph"/>
        <w:spacing w:after="0" w:line="240" w:lineRule="auto"/>
        <w:ind w:left="851"/>
        <w:jc w:val="both"/>
        <w:rPr>
          <w:rFonts w:ascii="Arial" w:hAnsi="Arial" w:cs="Arial"/>
          <w:sz w:val="20"/>
          <w:szCs w:val="20"/>
        </w:rPr>
      </w:pPr>
      <w:r w:rsidRPr="00C72D73">
        <w:rPr>
          <w:rFonts w:ascii="Arial" w:hAnsi="Arial" w:cs="Arial"/>
          <w:b/>
          <w:sz w:val="20"/>
          <w:szCs w:val="20"/>
        </w:rPr>
        <w:lastRenderedPageBreak/>
        <w:t>Tabel 4</w:t>
      </w:r>
      <w:r w:rsidRPr="00C72D73">
        <w:rPr>
          <w:rFonts w:ascii="Arial" w:hAnsi="Arial" w:cs="Arial"/>
          <w:sz w:val="20"/>
          <w:szCs w:val="20"/>
          <w:lang w:val="en-US"/>
        </w:rPr>
        <w:t xml:space="preserve">: </w:t>
      </w:r>
      <w:r w:rsidRPr="00C72D73">
        <w:rPr>
          <w:rFonts w:ascii="Arial" w:hAnsi="Arial" w:cs="Arial"/>
          <w:sz w:val="20"/>
          <w:szCs w:val="20"/>
        </w:rPr>
        <w:t xml:space="preserve">Uji Interaksi antara Variabel Jenis Kelamin dan Variabel </w:t>
      </w:r>
    </w:p>
    <w:p w:rsidR="005F18DA" w:rsidRPr="00C72D73" w:rsidRDefault="005F18DA" w:rsidP="00063A3F">
      <w:pPr>
        <w:pStyle w:val="ListParagraph"/>
        <w:spacing w:after="0" w:line="240" w:lineRule="auto"/>
        <w:ind w:left="426"/>
        <w:jc w:val="both"/>
        <w:rPr>
          <w:rFonts w:ascii="Arial" w:hAnsi="Arial" w:cs="Arial"/>
          <w:sz w:val="20"/>
          <w:szCs w:val="20"/>
          <w:lang w:val="en-US"/>
        </w:rPr>
      </w:pPr>
    </w:p>
    <w:tbl>
      <w:tblPr>
        <w:tblStyle w:val="TableGrid"/>
        <w:tblW w:w="7654" w:type="dxa"/>
        <w:tblInd w:w="959" w:type="dxa"/>
        <w:tblLook w:val="04A0"/>
      </w:tblPr>
      <w:tblGrid>
        <w:gridCol w:w="2277"/>
        <w:gridCol w:w="1125"/>
        <w:gridCol w:w="992"/>
        <w:gridCol w:w="1078"/>
        <w:gridCol w:w="1084"/>
        <w:gridCol w:w="1098"/>
      </w:tblGrid>
      <w:tr w:rsidR="005F18DA" w:rsidRPr="00320042" w:rsidTr="002D441F">
        <w:tc>
          <w:tcPr>
            <w:tcW w:w="2277" w:type="dxa"/>
            <w:tcBorders>
              <w:top w:val="single" w:sz="12" w:space="0" w:color="auto"/>
              <w:left w:val="single" w:sz="12" w:space="0" w:color="auto"/>
              <w:bottom w:val="nil"/>
              <w:right w:val="single" w:sz="12" w:space="0" w:color="auto"/>
            </w:tcBorders>
          </w:tcPr>
          <w:p w:rsidR="005F18DA" w:rsidRPr="00320042" w:rsidRDefault="005F18DA" w:rsidP="009F3B24">
            <w:pPr>
              <w:jc w:val="center"/>
              <w:rPr>
                <w:rFonts w:ascii="Arial" w:hAnsi="Arial" w:cs="Arial"/>
                <w:sz w:val="20"/>
                <w:szCs w:val="20"/>
              </w:rPr>
            </w:pPr>
          </w:p>
        </w:tc>
        <w:tc>
          <w:tcPr>
            <w:tcW w:w="1125" w:type="dxa"/>
            <w:tcBorders>
              <w:top w:val="single" w:sz="12" w:space="0" w:color="auto"/>
              <w:left w:val="single" w:sz="12" w:space="0" w:color="auto"/>
              <w:bottom w:val="nil"/>
              <w:right w:val="single" w:sz="4" w:space="0" w:color="auto"/>
            </w:tcBorders>
          </w:tcPr>
          <w:p w:rsidR="005F18DA" w:rsidRPr="00320042" w:rsidRDefault="005F18DA" w:rsidP="009F3B24">
            <w:pPr>
              <w:jc w:val="center"/>
              <w:rPr>
                <w:rFonts w:ascii="Arial" w:hAnsi="Arial" w:cs="Arial"/>
                <w:sz w:val="20"/>
                <w:szCs w:val="20"/>
              </w:rPr>
            </w:pPr>
          </w:p>
        </w:tc>
        <w:tc>
          <w:tcPr>
            <w:tcW w:w="992" w:type="dxa"/>
            <w:tcBorders>
              <w:top w:val="single" w:sz="12" w:space="0" w:color="auto"/>
              <w:left w:val="single" w:sz="4" w:space="0" w:color="auto"/>
              <w:bottom w:val="nil"/>
              <w:right w:val="single" w:sz="4" w:space="0" w:color="auto"/>
            </w:tcBorders>
          </w:tcPr>
          <w:p w:rsidR="005F18DA" w:rsidRPr="00320042" w:rsidRDefault="005F18DA" w:rsidP="009F3B24">
            <w:pPr>
              <w:jc w:val="center"/>
              <w:rPr>
                <w:rFonts w:ascii="Arial" w:hAnsi="Arial" w:cs="Arial"/>
                <w:sz w:val="20"/>
                <w:szCs w:val="20"/>
              </w:rPr>
            </w:pPr>
          </w:p>
        </w:tc>
        <w:tc>
          <w:tcPr>
            <w:tcW w:w="1078" w:type="dxa"/>
            <w:tcBorders>
              <w:top w:val="single" w:sz="12" w:space="0" w:color="auto"/>
              <w:left w:val="single" w:sz="4" w:space="0" w:color="auto"/>
              <w:bottom w:val="nil"/>
              <w:right w:val="single" w:sz="4" w:space="0" w:color="auto"/>
            </w:tcBorders>
          </w:tcPr>
          <w:p w:rsidR="005F18DA" w:rsidRPr="00320042" w:rsidRDefault="005F18DA" w:rsidP="009F3B24">
            <w:pPr>
              <w:jc w:val="center"/>
              <w:rPr>
                <w:rFonts w:ascii="Arial" w:hAnsi="Arial" w:cs="Arial"/>
                <w:sz w:val="20"/>
                <w:szCs w:val="20"/>
              </w:rPr>
            </w:pPr>
          </w:p>
        </w:tc>
        <w:tc>
          <w:tcPr>
            <w:tcW w:w="2182" w:type="dxa"/>
            <w:gridSpan w:val="2"/>
            <w:tcBorders>
              <w:top w:val="single" w:sz="12" w:space="0" w:color="auto"/>
              <w:left w:val="single" w:sz="4" w:space="0" w:color="auto"/>
              <w:bottom w:val="single" w:sz="4" w:space="0" w:color="auto"/>
              <w:right w:val="single" w:sz="12" w:space="0" w:color="auto"/>
            </w:tcBorders>
          </w:tcPr>
          <w:p w:rsidR="005F18DA" w:rsidRPr="00320042" w:rsidRDefault="005F18DA" w:rsidP="009F3B24">
            <w:pPr>
              <w:jc w:val="center"/>
              <w:rPr>
                <w:rFonts w:ascii="Arial" w:hAnsi="Arial" w:cs="Arial"/>
                <w:sz w:val="20"/>
                <w:szCs w:val="20"/>
              </w:rPr>
            </w:pPr>
            <w:r w:rsidRPr="00320042">
              <w:rPr>
                <w:rFonts w:ascii="Arial" w:hAnsi="Arial" w:cs="Arial"/>
                <w:sz w:val="20"/>
                <w:szCs w:val="20"/>
              </w:rPr>
              <w:t xml:space="preserve">95% CI </w:t>
            </w:r>
          </w:p>
        </w:tc>
      </w:tr>
      <w:tr w:rsidR="005F18DA" w:rsidRPr="00320042" w:rsidTr="002D441F">
        <w:tc>
          <w:tcPr>
            <w:tcW w:w="2277" w:type="dxa"/>
            <w:tcBorders>
              <w:top w:val="nil"/>
              <w:left w:val="single" w:sz="12" w:space="0" w:color="auto"/>
              <w:bottom w:val="single" w:sz="12" w:space="0" w:color="auto"/>
              <w:right w:val="single" w:sz="12" w:space="0" w:color="auto"/>
            </w:tcBorders>
          </w:tcPr>
          <w:p w:rsidR="005F18DA" w:rsidRPr="00320042" w:rsidRDefault="005F18DA" w:rsidP="009F3B24">
            <w:pPr>
              <w:jc w:val="center"/>
              <w:rPr>
                <w:rFonts w:ascii="Arial" w:hAnsi="Arial" w:cs="Arial"/>
                <w:sz w:val="20"/>
                <w:szCs w:val="20"/>
              </w:rPr>
            </w:pPr>
            <w:r w:rsidRPr="00320042">
              <w:rPr>
                <w:rFonts w:ascii="Arial" w:hAnsi="Arial" w:cs="Arial"/>
                <w:sz w:val="20"/>
                <w:szCs w:val="20"/>
              </w:rPr>
              <w:t>Variabel</w:t>
            </w:r>
          </w:p>
        </w:tc>
        <w:tc>
          <w:tcPr>
            <w:tcW w:w="1125" w:type="dxa"/>
            <w:tcBorders>
              <w:top w:val="nil"/>
              <w:left w:val="single" w:sz="12" w:space="0" w:color="auto"/>
              <w:bottom w:val="single" w:sz="12" w:space="0" w:color="auto"/>
              <w:right w:val="single" w:sz="4" w:space="0" w:color="auto"/>
            </w:tcBorders>
          </w:tcPr>
          <w:p w:rsidR="005F18DA" w:rsidRPr="00320042" w:rsidRDefault="005F18DA" w:rsidP="009F3B24">
            <w:pPr>
              <w:jc w:val="center"/>
              <w:rPr>
                <w:rFonts w:ascii="Arial" w:hAnsi="Arial" w:cs="Arial"/>
                <w:sz w:val="20"/>
                <w:szCs w:val="20"/>
              </w:rPr>
            </w:pPr>
            <w:r w:rsidRPr="00320042">
              <w:rPr>
                <w:rFonts w:ascii="Arial" w:hAnsi="Arial" w:cs="Arial"/>
                <w:sz w:val="20"/>
                <w:szCs w:val="20"/>
              </w:rPr>
              <w:t>B</w:t>
            </w:r>
          </w:p>
        </w:tc>
        <w:tc>
          <w:tcPr>
            <w:tcW w:w="992" w:type="dxa"/>
            <w:tcBorders>
              <w:top w:val="nil"/>
              <w:left w:val="single" w:sz="4" w:space="0" w:color="auto"/>
              <w:bottom w:val="single" w:sz="12" w:space="0" w:color="auto"/>
              <w:right w:val="single" w:sz="4" w:space="0" w:color="auto"/>
            </w:tcBorders>
          </w:tcPr>
          <w:p w:rsidR="005F18DA" w:rsidRPr="00320042" w:rsidRDefault="005F18DA" w:rsidP="009F3B24">
            <w:pPr>
              <w:jc w:val="center"/>
              <w:rPr>
                <w:rFonts w:ascii="Arial" w:hAnsi="Arial" w:cs="Arial"/>
                <w:sz w:val="20"/>
                <w:szCs w:val="20"/>
              </w:rPr>
            </w:pPr>
            <w:r w:rsidRPr="00320042">
              <w:rPr>
                <w:rFonts w:ascii="Arial" w:hAnsi="Arial" w:cs="Arial"/>
                <w:sz w:val="20"/>
                <w:szCs w:val="20"/>
              </w:rPr>
              <w:t>p</w:t>
            </w:r>
          </w:p>
        </w:tc>
        <w:tc>
          <w:tcPr>
            <w:tcW w:w="1078" w:type="dxa"/>
            <w:tcBorders>
              <w:top w:val="nil"/>
              <w:left w:val="single" w:sz="4" w:space="0" w:color="auto"/>
              <w:bottom w:val="single" w:sz="12" w:space="0" w:color="auto"/>
              <w:right w:val="single" w:sz="4" w:space="0" w:color="auto"/>
            </w:tcBorders>
          </w:tcPr>
          <w:p w:rsidR="005F18DA" w:rsidRPr="00320042" w:rsidRDefault="005F18DA" w:rsidP="009F3B24">
            <w:pPr>
              <w:jc w:val="center"/>
              <w:rPr>
                <w:rFonts w:ascii="Arial" w:hAnsi="Arial" w:cs="Arial"/>
                <w:sz w:val="20"/>
                <w:szCs w:val="20"/>
              </w:rPr>
            </w:pPr>
            <w:r w:rsidRPr="00320042">
              <w:rPr>
                <w:rFonts w:ascii="Arial" w:hAnsi="Arial" w:cs="Arial"/>
                <w:sz w:val="20"/>
                <w:szCs w:val="20"/>
              </w:rPr>
              <w:t>OR</w:t>
            </w:r>
          </w:p>
        </w:tc>
        <w:tc>
          <w:tcPr>
            <w:tcW w:w="1084" w:type="dxa"/>
            <w:tcBorders>
              <w:top w:val="single" w:sz="4" w:space="0" w:color="auto"/>
              <w:left w:val="single" w:sz="4" w:space="0" w:color="auto"/>
              <w:bottom w:val="single" w:sz="12" w:space="0" w:color="auto"/>
            </w:tcBorders>
          </w:tcPr>
          <w:p w:rsidR="005F18DA" w:rsidRPr="00320042" w:rsidRDefault="005F18DA" w:rsidP="009F3B24">
            <w:pPr>
              <w:jc w:val="center"/>
              <w:rPr>
                <w:rFonts w:ascii="Arial" w:hAnsi="Arial" w:cs="Arial"/>
                <w:sz w:val="20"/>
                <w:szCs w:val="20"/>
              </w:rPr>
            </w:pPr>
            <w:r w:rsidRPr="00320042">
              <w:rPr>
                <w:rFonts w:ascii="Arial" w:hAnsi="Arial" w:cs="Arial"/>
                <w:sz w:val="20"/>
                <w:szCs w:val="20"/>
              </w:rPr>
              <w:t>Lower</w:t>
            </w:r>
          </w:p>
        </w:tc>
        <w:tc>
          <w:tcPr>
            <w:tcW w:w="1098" w:type="dxa"/>
            <w:tcBorders>
              <w:top w:val="single" w:sz="4" w:space="0" w:color="auto"/>
              <w:bottom w:val="single" w:sz="12" w:space="0" w:color="auto"/>
              <w:right w:val="single" w:sz="12" w:space="0" w:color="auto"/>
            </w:tcBorders>
          </w:tcPr>
          <w:p w:rsidR="005F18DA" w:rsidRPr="00320042" w:rsidRDefault="005F18DA" w:rsidP="009F3B24">
            <w:pPr>
              <w:jc w:val="center"/>
              <w:rPr>
                <w:rFonts w:ascii="Arial" w:hAnsi="Arial" w:cs="Arial"/>
                <w:sz w:val="20"/>
                <w:szCs w:val="20"/>
              </w:rPr>
            </w:pPr>
            <w:r w:rsidRPr="00320042">
              <w:rPr>
                <w:rFonts w:ascii="Arial" w:hAnsi="Arial" w:cs="Arial"/>
                <w:sz w:val="20"/>
                <w:szCs w:val="20"/>
              </w:rPr>
              <w:t>Upper</w:t>
            </w:r>
          </w:p>
        </w:tc>
      </w:tr>
      <w:tr w:rsidR="005F18DA" w:rsidRPr="00320042" w:rsidTr="002D441F">
        <w:tc>
          <w:tcPr>
            <w:tcW w:w="2277" w:type="dxa"/>
            <w:tcBorders>
              <w:top w:val="single" w:sz="12" w:space="0" w:color="auto"/>
              <w:left w:val="single" w:sz="12" w:space="0" w:color="auto"/>
              <w:bottom w:val="single" w:sz="4" w:space="0" w:color="auto"/>
              <w:right w:val="single" w:sz="12" w:space="0" w:color="auto"/>
            </w:tcBorders>
          </w:tcPr>
          <w:p w:rsidR="005F18DA" w:rsidRPr="00320042" w:rsidRDefault="005F18DA" w:rsidP="009F3B24">
            <w:pPr>
              <w:jc w:val="both"/>
              <w:rPr>
                <w:rFonts w:ascii="Arial" w:hAnsi="Arial" w:cs="Arial"/>
                <w:sz w:val="20"/>
                <w:szCs w:val="20"/>
              </w:rPr>
            </w:pPr>
            <w:r w:rsidRPr="00320042">
              <w:rPr>
                <w:rFonts w:ascii="Arial" w:hAnsi="Arial" w:cs="Arial"/>
                <w:sz w:val="20"/>
                <w:szCs w:val="20"/>
              </w:rPr>
              <w:t>Jenis kelamin * Tanggapan</w:t>
            </w:r>
          </w:p>
        </w:tc>
        <w:tc>
          <w:tcPr>
            <w:tcW w:w="1125" w:type="dxa"/>
            <w:tcBorders>
              <w:top w:val="single" w:sz="12" w:space="0" w:color="auto"/>
              <w:left w:val="single" w:sz="12" w:space="0" w:color="auto"/>
              <w:bottom w:val="single" w:sz="4" w:space="0" w:color="auto"/>
              <w:right w:val="single" w:sz="4" w:space="0" w:color="auto"/>
            </w:tcBorders>
            <w:vAlign w:val="center"/>
          </w:tcPr>
          <w:p w:rsidR="005F18DA" w:rsidRPr="00320042" w:rsidRDefault="005F18DA" w:rsidP="009F3B24">
            <w:pPr>
              <w:autoSpaceDE w:val="0"/>
              <w:autoSpaceDN w:val="0"/>
              <w:adjustRightInd w:val="0"/>
              <w:jc w:val="right"/>
              <w:rPr>
                <w:rFonts w:ascii="Arial" w:hAnsi="Arial" w:cs="Arial"/>
                <w:color w:val="000000"/>
                <w:sz w:val="20"/>
                <w:szCs w:val="20"/>
              </w:rPr>
            </w:pPr>
            <w:r w:rsidRPr="00320042">
              <w:rPr>
                <w:rFonts w:ascii="Arial" w:hAnsi="Arial" w:cs="Arial"/>
                <w:color w:val="000000"/>
                <w:sz w:val="20"/>
                <w:szCs w:val="20"/>
              </w:rPr>
              <w:t>1.170</w:t>
            </w:r>
          </w:p>
        </w:tc>
        <w:tc>
          <w:tcPr>
            <w:tcW w:w="992" w:type="dxa"/>
            <w:tcBorders>
              <w:top w:val="single" w:sz="12" w:space="0" w:color="auto"/>
              <w:left w:val="single" w:sz="4" w:space="0" w:color="auto"/>
              <w:bottom w:val="single" w:sz="4" w:space="0" w:color="auto"/>
              <w:right w:val="single" w:sz="4" w:space="0" w:color="auto"/>
            </w:tcBorders>
            <w:vAlign w:val="center"/>
          </w:tcPr>
          <w:p w:rsidR="005F18DA" w:rsidRPr="00320042" w:rsidRDefault="005F18DA" w:rsidP="009F3B24">
            <w:pPr>
              <w:autoSpaceDE w:val="0"/>
              <w:autoSpaceDN w:val="0"/>
              <w:adjustRightInd w:val="0"/>
              <w:jc w:val="right"/>
              <w:rPr>
                <w:rFonts w:ascii="Arial" w:hAnsi="Arial" w:cs="Arial"/>
                <w:color w:val="000000"/>
                <w:sz w:val="20"/>
                <w:szCs w:val="20"/>
              </w:rPr>
            </w:pPr>
            <w:r w:rsidRPr="00320042">
              <w:rPr>
                <w:rFonts w:ascii="Arial" w:hAnsi="Arial" w:cs="Arial"/>
                <w:color w:val="000000"/>
                <w:sz w:val="20"/>
                <w:szCs w:val="20"/>
                <w:highlight w:val="yellow"/>
              </w:rPr>
              <w:t>.000</w:t>
            </w:r>
          </w:p>
        </w:tc>
        <w:tc>
          <w:tcPr>
            <w:tcW w:w="1078" w:type="dxa"/>
            <w:tcBorders>
              <w:top w:val="single" w:sz="12" w:space="0" w:color="auto"/>
              <w:left w:val="single" w:sz="4" w:space="0" w:color="auto"/>
              <w:bottom w:val="single" w:sz="4" w:space="0" w:color="auto"/>
              <w:right w:val="single" w:sz="4" w:space="0" w:color="auto"/>
            </w:tcBorders>
            <w:vAlign w:val="center"/>
          </w:tcPr>
          <w:p w:rsidR="005F18DA" w:rsidRPr="00320042" w:rsidRDefault="005F18DA" w:rsidP="009F3B24">
            <w:pPr>
              <w:autoSpaceDE w:val="0"/>
              <w:autoSpaceDN w:val="0"/>
              <w:adjustRightInd w:val="0"/>
              <w:jc w:val="right"/>
              <w:rPr>
                <w:rFonts w:ascii="Arial" w:hAnsi="Arial" w:cs="Arial"/>
                <w:color w:val="000000"/>
                <w:sz w:val="20"/>
                <w:szCs w:val="20"/>
              </w:rPr>
            </w:pPr>
            <w:r w:rsidRPr="00320042">
              <w:rPr>
                <w:rFonts w:ascii="Arial" w:hAnsi="Arial" w:cs="Arial"/>
                <w:color w:val="000000"/>
                <w:sz w:val="20"/>
                <w:szCs w:val="20"/>
              </w:rPr>
              <w:t>3.223</w:t>
            </w:r>
          </w:p>
        </w:tc>
        <w:tc>
          <w:tcPr>
            <w:tcW w:w="1084" w:type="dxa"/>
            <w:tcBorders>
              <w:top w:val="single" w:sz="12" w:space="0" w:color="auto"/>
              <w:left w:val="single" w:sz="4" w:space="0" w:color="auto"/>
            </w:tcBorders>
            <w:vAlign w:val="center"/>
          </w:tcPr>
          <w:p w:rsidR="005F18DA" w:rsidRPr="00320042" w:rsidRDefault="005F18DA" w:rsidP="009F3B24">
            <w:pPr>
              <w:autoSpaceDE w:val="0"/>
              <w:autoSpaceDN w:val="0"/>
              <w:adjustRightInd w:val="0"/>
              <w:jc w:val="right"/>
              <w:rPr>
                <w:rFonts w:ascii="Arial" w:hAnsi="Arial" w:cs="Arial"/>
                <w:color w:val="000000"/>
                <w:sz w:val="20"/>
                <w:szCs w:val="20"/>
              </w:rPr>
            </w:pPr>
            <w:r w:rsidRPr="00320042">
              <w:rPr>
                <w:rFonts w:ascii="Arial" w:hAnsi="Arial" w:cs="Arial"/>
                <w:color w:val="000000"/>
                <w:sz w:val="20"/>
                <w:szCs w:val="20"/>
              </w:rPr>
              <w:t>2.105</w:t>
            </w:r>
          </w:p>
        </w:tc>
        <w:tc>
          <w:tcPr>
            <w:tcW w:w="1098" w:type="dxa"/>
            <w:tcBorders>
              <w:top w:val="single" w:sz="12" w:space="0" w:color="auto"/>
              <w:right w:val="single" w:sz="12" w:space="0" w:color="auto"/>
            </w:tcBorders>
            <w:vAlign w:val="center"/>
          </w:tcPr>
          <w:p w:rsidR="005F18DA" w:rsidRPr="00320042" w:rsidRDefault="005F18DA" w:rsidP="009F3B24">
            <w:pPr>
              <w:autoSpaceDE w:val="0"/>
              <w:autoSpaceDN w:val="0"/>
              <w:adjustRightInd w:val="0"/>
              <w:jc w:val="right"/>
              <w:rPr>
                <w:rFonts w:ascii="Arial" w:hAnsi="Arial" w:cs="Arial"/>
                <w:color w:val="000000"/>
                <w:sz w:val="20"/>
                <w:szCs w:val="20"/>
              </w:rPr>
            </w:pPr>
            <w:r w:rsidRPr="00320042">
              <w:rPr>
                <w:rFonts w:ascii="Arial" w:hAnsi="Arial" w:cs="Arial"/>
                <w:color w:val="000000"/>
                <w:sz w:val="20"/>
                <w:szCs w:val="20"/>
              </w:rPr>
              <w:t>4.935</w:t>
            </w:r>
          </w:p>
        </w:tc>
      </w:tr>
      <w:tr w:rsidR="005F18DA" w:rsidRPr="00320042" w:rsidTr="002D441F">
        <w:tc>
          <w:tcPr>
            <w:tcW w:w="2277" w:type="dxa"/>
            <w:tcBorders>
              <w:top w:val="single" w:sz="4" w:space="0" w:color="auto"/>
              <w:left w:val="single" w:sz="12" w:space="0" w:color="auto"/>
              <w:bottom w:val="single" w:sz="12" w:space="0" w:color="auto"/>
              <w:right w:val="single" w:sz="12" w:space="0" w:color="auto"/>
            </w:tcBorders>
          </w:tcPr>
          <w:p w:rsidR="005F18DA" w:rsidRPr="00320042" w:rsidRDefault="005F18DA" w:rsidP="009F3B24">
            <w:pPr>
              <w:jc w:val="both"/>
              <w:rPr>
                <w:rFonts w:ascii="Arial" w:hAnsi="Arial" w:cs="Arial"/>
                <w:sz w:val="20"/>
                <w:szCs w:val="20"/>
              </w:rPr>
            </w:pPr>
            <w:r w:rsidRPr="00320042">
              <w:rPr>
                <w:rFonts w:ascii="Arial" w:hAnsi="Arial" w:cs="Arial"/>
                <w:sz w:val="20"/>
                <w:szCs w:val="20"/>
              </w:rPr>
              <w:t>Constant</w:t>
            </w:r>
          </w:p>
        </w:tc>
        <w:tc>
          <w:tcPr>
            <w:tcW w:w="1125" w:type="dxa"/>
            <w:tcBorders>
              <w:top w:val="single" w:sz="4" w:space="0" w:color="auto"/>
              <w:left w:val="single" w:sz="12" w:space="0" w:color="auto"/>
              <w:bottom w:val="single" w:sz="12" w:space="0" w:color="auto"/>
              <w:right w:val="single" w:sz="4" w:space="0" w:color="auto"/>
            </w:tcBorders>
            <w:vAlign w:val="center"/>
          </w:tcPr>
          <w:p w:rsidR="005F18DA" w:rsidRPr="00320042" w:rsidRDefault="005F18DA" w:rsidP="009F3B24">
            <w:pPr>
              <w:autoSpaceDE w:val="0"/>
              <w:autoSpaceDN w:val="0"/>
              <w:adjustRightInd w:val="0"/>
              <w:jc w:val="right"/>
              <w:rPr>
                <w:rFonts w:ascii="Arial" w:hAnsi="Arial" w:cs="Arial"/>
                <w:color w:val="000000"/>
                <w:sz w:val="20"/>
                <w:szCs w:val="20"/>
              </w:rPr>
            </w:pPr>
            <w:r w:rsidRPr="00320042">
              <w:rPr>
                <w:rFonts w:ascii="Arial" w:hAnsi="Arial" w:cs="Arial"/>
                <w:color w:val="000000"/>
                <w:sz w:val="20"/>
                <w:szCs w:val="20"/>
              </w:rPr>
              <w:t>-1.883</w:t>
            </w:r>
          </w:p>
        </w:tc>
        <w:tc>
          <w:tcPr>
            <w:tcW w:w="992" w:type="dxa"/>
            <w:tcBorders>
              <w:top w:val="single" w:sz="4" w:space="0" w:color="auto"/>
              <w:left w:val="single" w:sz="4" w:space="0" w:color="auto"/>
              <w:bottom w:val="single" w:sz="12" w:space="0" w:color="auto"/>
              <w:right w:val="single" w:sz="4" w:space="0" w:color="auto"/>
            </w:tcBorders>
            <w:vAlign w:val="center"/>
          </w:tcPr>
          <w:p w:rsidR="005F18DA" w:rsidRPr="00320042" w:rsidRDefault="005F18DA" w:rsidP="009F3B24">
            <w:pPr>
              <w:autoSpaceDE w:val="0"/>
              <w:autoSpaceDN w:val="0"/>
              <w:adjustRightInd w:val="0"/>
              <w:jc w:val="right"/>
              <w:rPr>
                <w:rFonts w:ascii="Arial" w:hAnsi="Arial" w:cs="Arial"/>
                <w:color w:val="000000"/>
                <w:sz w:val="20"/>
                <w:szCs w:val="20"/>
              </w:rPr>
            </w:pPr>
            <w:r w:rsidRPr="00320042">
              <w:rPr>
                <w:rFonts w:ascii="Arial" w:hAnsi="Arial" w:cs="Arial"/>
                <w:color w:val="000000"/>
                <w:sz w:val="20"/>
                <w:szCs w:val="20"/>
              </w:rPr>
              <w:t>.000</w:t>
            </w:r>
          </w:p>
        </w:tc>
        <w:tc>
          <w:tcPr>
            <w:tcW w:w="1078" w:type="dxa"/>
            <w:tcBorders>
              <w:top w:val="single" w:sz="4" w:space="0" w:color="auto"/>
              <w:left w:val="single" w:sz="4" w:space="0" w:color="auto"/>
              <w:bottom w:val="single" w:sz="12" w:space="0" w:color="auto"/>
              <w:right w:val="single" w:sz="4" w:space="0" w:color="auto"/>
            </w:tcBorders>
            <w:vAlign w:val="center"/>
          </w:tcPr>
          <w:p w:rsidR="005F18DA" w:rsidRPr="00320042" w:rsidRDefault="005F18DA" w:rsidP="009F3B24">
            <w:pPr>
              <w:autoSpaceDE w:val="0"/>
              <w:autoSpaceDN w:val="0"/>
              <w:adjustRightInd w:val="0"/>
              <w:jc w:val="right"/>
              <w:rPr>
                <w:rFonts w:ascii="Arial" w:hAnsi="Arial" w:cs="Arial"/>
                <w:color w:val="000000"/>
                <w:sz w:val="20"/>
                <w:szCs w:val="20"/>
              </w:rPr>
            </w:pPr>
            <w:r w:rsidRPr="00320042">
              <w:rPr>
                <w:rFonts w:ascii="Arial" w:hAnsi="Arial" w:cs="Arial"/>
                <w:color w:val="000000"/>
                <w:sz w:val="20"/>
                <w:szCs w:val="20"/>
              </w:rPr>
              <w:t>.152</w:t>
            </w:r>
          </w:p>
        </w:tc>
        <w:tc>
          <w:tcPr>
            <w:tcW w:w="1084" w:type="dxa"/>
            <w:tcBorders>
              <w:left w:val="single" w:sz="4" w:space="0" w:color="auto"/>
              <w:bottom w:val="single" w:sz="12" w:space="0" w:color="auto"/>
            </w:tcBorders>
            <w:vAlign w:val="center"/>
          </w:tcPr>
          <w:p w:rsidR="005F18DA" w:rsidRPr="00320042" w:rsidRDefault="005F18DA" w:rsidP="009F3B24">
            <w:pPr>
              <w:autoSpaceDE w:val="0"/>
              <w:autoSpaceDN w:val="0"/>
              <w:adjustRightInd w:val="0"/>
              <w:jc w:val="right"/>
              <w:rPr>
                <w:rFonts w:ascii="Arial" w:hAnsi="Arial" w:cs="Arial"/>
                <w:color w:val="000000"/>
                <w:sz w:val="20"/>
                <w:szCs w:val="20"/>
              </w:rPr>
            </w:pPr>
          </w:p>
        </w:tc>
        <w:tc>
          <w:tcPr>
            <w:tcW w:w="1098" w:type="dxa"/>
            <w:tcBorders>
              <w:bottom w:val="single" w:sz="12" w:space="0" w:color="auto"/>
              <w:right w:val="single" w:sz="12" w:space="0" w:color="auto"/>
            </w:tcBorders>
            <w:vAlign w:val="center"/>
          </w:tcPr>
          <w:p w:rsidR="005F18DA" w:rsidRPr="00320042" w:rsidRDefault="005F18DA" w:rsidP="009F3B24">
            <w:pPr>
              <w:autoSpaceDE w:val="0"/>
              <w:autoSpaceDN w:val="0"/>
              <w:adjustRightInd w:val="0"/>
              <w:jc w:val="right"/>
              <w:rPr>
                <w:rFonts w:ascii="Arial" w:hAnsi="Arial" w:cs="Arial"/>
                <w:color w:val="000000"/>
                <w:sz w:val="20"/>
                <w:szCs w:val="20"/>
              </w:rPr>
            </w:pPr>
          </w:p>
        </w:tc>
      </w:tr>
    </w:tbl>
    <w:p w:rsidR="00063A3F" w:rsidRPr="00063A3F" w:rsidRDefault="00063A3F" w:rsidP="00063A3F">
      <w:pPr>
        <w:pStyle w:val="ListParagraph"/>
        <w:spacing w:after="0" w:line="240" w:lineRule="auto"/>
        <w:ind w:left="709"/>
        <w:jc w:val="both"/>
        <w:rPr>
          <w:rFonts w:ascii="Arial" w:hAnsi="Arial" w:cs="Arial"/>
          <w:sz w:val="22"/>
          <w:szCs w:val="20"/>
          <w:lang w:val="en-US"/>
        </w:rPr>
      </w:pPr>
    </w:p>
    <w:p w:rsidR="005F18DA" w:rsidRPr="005F18DA" w:rsidRDefault="005F18DA" w:rsidP="005F18DA">
      <w:pPr>
        <w:spacing w:after="0" w:line="240" w:lineRule="auto"/>
        <w:rPr>
          <w:rFonts w:ascii="Arial" w:hAnsi="Arial" w:cs="Arial"/>
          <w:b/>
          <w:bCs/>
          <w:i/>
          <w:color w:val="000000"/>
          <w:sz w:val="20"/>
          <w:szCs w:val="20"/>
        </w:rPr>
        <w:sectPr w:rsidR="005F18DA" w:rsidRPr="005F18DA" w:rsidSect="009F3B24">
          <w:type w:val="continuous"/>
          <w:pgSz w:w="12240" w:h="15840" w:code="1"/>
          <w:pgMar w:top="1440" w:right="1440" w:bottom="1440" w:left="2268" w:header="720" w:footer="720" w:gutter="0"/>
          <w:cols w:space="720"/>
          <w:docGrid w:linePitch="360"/>
        </w:sectPr>
      </w:pPr>
    </w:p>
    <w:p w:rsidR="007F1373" w:rsidRPr="005F18DA" w:rsidRDefault="007F1373" w:rsidP="005F18DA">
      <w:pPr>
        <w:spacing w:after="0" w:line="240" w:lineRule="auto"/>
        <w:rPr>
          <w:rFonts w:ascii="Arial" w:hAnsi="Arial" w:cs="Arial"/>
          <w:sz w:val="20"/>
          <w:szCs w:val="20"/>
        </w:rPr>
      </w:pPr>
      <w:r w:rsidRPr="005F18DA">
        <w:rPr>
          <w:rFonts w:ascii="Arial" w:hAnsi="Arial" w:cs="Arial"/>
          <w:b/>
          <w:bCs/>
          <w:i/>
          <w:color w:val="000000"/>
          <w:sz w:val="20"/>
          <w:szCs w:val="20"/>
        </w:rPr>
        <w:lastRenderedPageBreak/>
        <w:t xml:space="preserve">        </w:t>
      </w:r>
    </w:p>
    <w:p w:rsidR="005F18DA" w:rsidRDefault="005F18DA" w:rsidP="005F18DA">
      <w:pPr>
        <w:spacing w:after="0" w:line="240" w:lineRule="auto"/>
        <w:ind w:left="426"/>
        <w:jc w:val="both"/>
        <w:rPr>
          <w:rFonts w:ascii="Arial" w:hAnsi="Arial" w:cs="Arial"/>
          <w:szCs w:val="20"/>
        </w:rPr>
        <w:sectPr w:rsidR="005F18DA" w:rsidSect="007B722F">
          <w:type w:val="continuous"/>
          <w:pgSz w:w="12240" w:h="15840" w:code="1"/>
          <w:pgMar w:top="1440" w:right="1440" w:bottom="1440" w:left="1843" w:header="720" w:footer="720" w:gutter="0"/>
          <w:cols w:num="2" w:space="720"/>
          <w:docGrid w:linePitch="360"/>
        </w:sectPr>
      </w:pPr>
    </w:p>
    <w:p w:rsidR="005F18DA" w:rsidRDefault="007F1373" w:rsidP="009B6CCC">
      <w:pPr>
        <w:spacing w:after="0" w:line="240" w:lineRule="auto"/>
        <w:jc w:val="both"/>
        <w:rPr>
          <w:rFonts w:ascii="Arial" w:hAnsi="Arial" w:cs="Arial"/>
          <w:szCs w:val="20"/>
        </w:rPr>
      </w:pPr>
      <w:r w:rsidRPr="005F18DA">
        <w:rPr>
          <w:rFonts w:ascii="Arial" w:hAnsi="Arial" w:cs="Arial"/>
          <w:szCs w:val="20"/>
        </w:rPr>
        <w:lastRenderedPageBreak/>
        <w:t>Dari uji interaksi didapatkan adanya interaksi antara janis kelamin dan tanggapan dengan nilai p = 0.000. Nilai OR 3.223 artinya  bahwa hubungan jenis kelamin dengan perilaku merokok memberikan efek yang berbeda  3.223 kali lebih besar untuk  responden yang mempunyai tanggapan baik dengan</w:t>
      </w:r>
      <w:r w:rsidR="005F18DA" w:rsidRPr="005F18DA">
        <w:rPr>
          <w:rFonts w:ascii="Arial" w:hAnsi="Arial" w:cs="Arial"/>
          <w:szCs w:val="20"/>
        </w:rPr>
        <w:t xml:space="preserve"> </w:t>
      </w:r>
      <w:r w:rsidR="005F18DA">
        <w:rPr>
          <w:rFonts w:ascii="Arial" w:hAnsi="Arial" w:cs="Arial"/>
          <w:szCs w:val="20"/>
        </w:rPr>
        <w:t>r</w:t>
      </w:r>
      <w:r w:rsidR="005F18DA" w:rsidRPr="005F18DA">
        <w:rPr>
          <w:rFonts w:ascii="Arial" w:hAnsi="Arial" w:cs="Arial"/>
          <w:szCs w:val="20"/>
        </w:rPr>
        <w:t>esponden yang mempunyai tanggapan kurang terhadap rokok.</w:t>
      </w:r>
    </w:p>
    <w:p w:rsidR="005F18DA" w:rsidRDefault="007F1373" w:rsidP="009B6CCC">
      <w:pPr>
        <w:spacing w:after="0" w:line="240" w:lineRule="auto"/>
        <w:jc w:val="both"/>
        <w:rPr>
          <w:rFonts w:ascii="Arial" w:hAnsi="Arial" w:cs="Arial"/>
          <w:szCs w:val="20"/>
        </w:rPr>
      </w:pPr>
      <w:r w:rsidRPr="005F18DA">
        <w:rPr>
          <w:rFonts w:ascii="Arial" w:hAnsi="Arial" w:cs="Arial"/>
          <w:szCs w:val="20"/>
        </w:rPr>
        <w:lastRenderedPageBreak/>
        <w:t>Variabel yang paling berhubungan dengan perilaku merokok adalah variabel jenis kelamin dan tanggapan, ke dua variabel ini mempengaruhi perilaku merokok responden sebanyak 83.8%.  Sedangkan sebanyak 16.2% perilaku merokok responden dipengaruhi oleh variabel pekerjaan ayah, pengaruh guru, dan pengaruh teman.</w:t>
      </w:r>
    </w:p>
    <w:p w:rsidR="005F18DA" w:rsidRDefault="005F18DA" w:rsidP="005F18DA">
      <w:pPr>
        <w:spacing w:after="0" w:line="240" w:lineRule="auto"/>
        <w:ind w:left="426"/>
        <w:jc w:val="both"/>
        <w:rPr>
          <w:rFonts w:ascii="Arial" w:hAnsi="Arial" w:cs="Arial"/>
          <w:szCs w:val="20"/>
        </w:rPr>
        <w:sectPr w:rsidR="005F18DA" w:rsidSect="002D441F">
          <w:type w:val="continuous"/>
          <w:pgSz w:w="12240" w:h="15840" w:code="1"/>
          <w:pgMar w:top="1440" w:right="1467" w:bottom="1440" w:left="3119" w:header="720" w:footer="720" w:gutter="0"/>
          <w:cols w:num="2" w:space="720"/>
          <w:docGrid w:linePitch="360"/>
        </w:sectPr>
      </w:pPr>
    </w:p>
    <w:p w:rsidR="002D441F" w:rsidRDefault="002D441F" w:rsidP="00320042">
      <w:pPr>
        <w:spacing w:after="0" w:line="240" w:lineRule="auto"/>
        <w:jc w:val="both"/>
        <w:rPr>
          <w:rFonts w:ascii="Arial" w:hAnsi="Arial" w:cs="Arial"/>
          <w:b/>
        </w:rPr>
      </w:pPr>
    </w:p>
    <w:p w:rsidR="002D441F" w:rsidRDefault="002D441F" w:rsidP="00320042">
      <w:pPr>
        <w:spacing w:after="0" w:line="240" w:lineRule="auto"/>
        <w:jc w:val="both"/>
        <w:rPr>
          <w:rFonts w:ascii="Arial" w:hAnsi="Arial" w:cs="Arial"/>
          <w:b/>
        </w:rPr>
      </w:pPr>
    </w:p>
    <w:p w:rsidR="002D441F" w:rsidRDefault="002D441F" w:rsidP="00320042">
      <w:pPr>
        <w:spacing w:after="0" w:line="240" w:lineRule="auto"/>
        <w:jc w:val="both"/>
        <w:rPr>
          <w:rFonts w:ascii="Arial" w:hAnsi="Arial" w:cs="Arial"/>
          <w:b/>
        </w:rPr>
      </w:pPr>
    </w:p>
    <w:p w:rsidR="002D441F" w:rsidRDefault="002D441F" w:rsidP="00320042">
      <w:pPr>
        <w:spacing w:after="0" w:line="240" w:lineRule="auto"/>
        <w:jc w:val="both"/>
        <w:rPr>
          <w:rFonts w:ascii="Arial" w:hAnsi="Arial" w:cs="Arial"/>
          <w:b/>
        </w:rPr>
      </w:pPr>
    </w:p>
    <w:p w:rsidR="002D441F" w:rsidRDefault="002D441F" w:rsidP="00320042">
      <w:pPr>
        <w:spacing w:after="0" w:line="240" w:lineRule="auto"/>
        <w:jc w:val="both"/>
        <w:rPr>
          <w:rFonts w:ascii="Arial" w:hAnsi="Arial" w:cs="Arial"/>
          <w:b/>
        </w:rPr>
      </w:pPr>
    </w:p>
    <w:p w:rsidR="002D441F" w:rsidRDefault="002D441F" w:rsidP="00320042">
      <w:pPr>
        <w:spacing w:after="0" w:line="240" w:lineRule="auto"/>
        <w:jc w:val="both"/>
        <w:rPr>
          <w:rFonts w:ascii="Arial" w:hAnsi="Arial" w:cs="Arial"/>
          <w:b/>
        </w:rPr>
      </w:pPr>
    </w:p>
    <w:p w:rsidR="002D441F" w:rsidRDefault="002D441F" w:rsidP="00320042">
      <w:pPr>
        <w:spacing w:after="0" w:line="240" w:lineRule="auto"/>
        <w:jc w:val="both"/>
        <w:rPr>
          <w:rFonts w:ascii="Arial" w:hAnsi="Arial" w:cs="Arial"/>
          <w:b/>
        </w:rPr>
      </w:pPr>
    </w:p>
    <w:p w:rsidR="002D441F" w:rsidRDefault="002D441F" w:rsidP="00320042">
      <w:pPr>
        <w:spacing w:after="0" w:line="240" w:lineRule="auto"/>
        <w:jc w:val="both"/>
        <w:rPr>
          <w:rFonts w:ascii="Arial" w:hAnsi="Arial" w:cs="Arial"/>
          <w:b/>
        </w:rPr>
      </w:pPr>
    </w:p>
    <w:p w:rsidR="0046752F" w:rsidRPr="00845DD3" w:rsidRDefault="00CB0102" w:rsidP="00320042">
      <w:pPr>
        <w:spacing w:after="0" w:line="240" w:lineRule="auto"/>
        <w:jc w:val="both"/>
        <w:rPr>
          <w:rFonts w:ascii="Arial" w:hAnsi="Arial" w:cs="Arial"/>
          <w:b/>
        </w:rPr>
      </w:pPr>
      <w:r w:rsidRPr="00845DD3">
        <w:rPr>
          <w:rFonts w:ascii="Arial" w:hAnsi="Arial" w:cs="Arial"/>
          <w:b/>
          <w:lang w:val="en-US"/>
        </w:rPr>
        <w:lastRenderedPageBreak/>
        <w:t>PEMBAHASAN</w:t>
      </w:r>
    </w:p>
    <w:p w:rsidR="00A36CE8" w:rsidRPr="00845DD3" w:rsidRDefault="00A36CE8" w:rsidP="00320042">
      <w:pPr>
        <w:spacing w:after="0" w:line="240" w:lineRule="auto"/>
        <w:jc w:val="both"/>
        <w:rPr>
          <w:rFonts w:ascii="Arial" w:hAnsi="Arial" w:cs="Arial"/>
          <w:b/>
        </w:rPr>
      </w:pPr>
    </w:p>
    <w:p w:rsidR="004C7D30" w:rsidRPr="00845DD3" w:rsidRDefault="004C7D30" w:rsidP="00320042">
      <w:pPr>
        <w:spacing w:after="0" w:line="240" w:lineRule="auto"/>
        <w:jc w:val="both"/>
        <w:rPr>
          <w:rFonts w:ascii="Arial" w:hAnsi="Arial" w:cs="Arial"/>
          <w:lang w:val="en-US"/>
        </w:rPr>
      </w:pPr>
      <w:r w:rsidRPr="00845DD3">
        <w:rPr>
          <w:rFonts w:ascii="Arial" w:hAnsi="Arial" w:cs="Arial"/>
          <w:lang w:val="en-US"/>
        </w:rPr>
        <w:t xml:space="preserve">       </w:t>
      </w:r>
      <w:r w:rsidR="0046752F" w:rsidRPr="00845DD3">
        <w:rPr>
          <w:rFonts w:ascii="Arial" w:hAnsi="Arial" w:cs="Arial"/>
          <w:lang w:val="en-US"/>
        </w:rPr>
        <w:t xml:space="preserve">Penelitian ini menggunakan rancangan </w:t>
      </w:r>
      <w:r w:rsidR="0046752F" w:rsidRPr="00845DD3">
        <w:rPr>
          <w:rFonts w:ascii="Arial" w:hAnsi="Arial" w:cs="Arial"/>
          <w:i/>
          <w:lang w:val="en-US"/>
        </w:rPr>
        <w:t>cross-sectional</w:t>
      </w:r>
      <w:r w:rsidR="0046752F" w:rsidRPr="00845DD3">
        <w:rPr>
          <w:rFonts w:ascii="Arial" w:hAnsi="Arial" w:cs="Arial"/>
          <w:lang w:val="en-US"/>
        </w:rPr>
        <w:t xml:space="preserve">, </w:t>
      </w:r>
      <w:r w:rsidR="0046752F" w:rsidRPr="00845DD3">
        <w:rPr>
          <w:rFonts w:ascii="Arial" w:hAnsi="Arial" w:cs="Arial"/>
        </w:rPr>
        <w:t>yang memiliki kelemahan dimana pengukuran terhadap variabel independen  dan variabel dependen diambil sekaligus pada waktu yang sama, sehingga hasil penelitian tidak bisa diartikan sebagai hubungan sebab akibat</w:t>
      </w:r>
      <w:r w:rsidR="0046752F" w:rsidRPr="00845DD3">
        <w:rPr>
          <w:rFonts w:ascii="Arial" w:hAnsi="Arial" w:cs="Arial"/>
          <w:lang w:val="en-US"/>
        </w:rPr>
        <w:t xml:space="preserve">. </w:t>
      </w:r>
      <w:r w:rsidR="0046752F" w:rsidRPr="00845DD3">
        <w:rPr>
          <w:rFonts w:ascii="Arial" w:hAnsi="Arial" w:cs="Arial"/>
        </w:rPr>
        <w:t xml:space="preserve">Pelaksanaan penelitian dilaksanakan pada bulan Mei 2011 dimana siswa-siswi SMP kelas 3 sudah selesai mengikuti ujian nasional dan mereka tidak hadir lagi di sekolah,  sampel kelas 3 hanya didapatkan di dua sekolah yang  kebetulan ada pada hari itu untuk mengurus tanda kelulusan. Untuk menggantikan sampel kelas 3,  peneliti mengambil sampel kelas 1 dan kelas 2. </w:t>
      </w:r>
      <w:r w:rsidRPr="00845DD3">
        <w:rPr>
          <w:rFonts w:ascii="Arial" w:hAnsi="Arial" w:cs="Arial"/>
          <w:lang w:val="en-US"/>
        </w:rPr>
        <w:t xml:space="preserve">      </w:t>
      </w:r>
    </w:p>
    <w:p w:rsidR="00A770F1" w:rsidRPr="00845DD3" w:rsidRDefault="00A770F1" w:rsidP="00320042">
      <w:pPr>
        <w:spacing w:after="0" w:line="240" w:lineRule="auto"/>
        <w:jc w:val="both"/>
        <w:rPr>
          <w:rFonts w:ascii="Arial" w:hAnsi="Arial" w:cs="Arial"/>
        </w:rPr>
      </w:pPr>
      <w:r w:rsidRPr="00845DD3">
        <w:rPr>
          <w:rFonts w:ascii="Arial" w:hAnsi="Arial" w:cs="Arial"/>
          <w:lang w:val="en-US"/>
        </w:rPr>
        <w:t xml:space="preserve">       </w:t>
      </w:r>
      <w:r w:rsidRPr="00845DD3">
        <w:rPr>
          <w:rFonts w:ascii="Arial" w:hAnsi="Arial" w:cs="Arial"/>
        </w:rPr>
        <w:t>Setelah dilakukan analisis terlihat ada beberapa sub variabel yang mempunyai hubungan tidak bermakna secara statistik, yaitu:</w:t>
      </w:r>
      <w:r w:rsidRPr="00845DD3">
        <w:rPr>
          <w:rFonts w:ascii="Arial" w:hAnsi="Arial" w:cs="Arial"/>
          <w:lang w:val="en-US"/>
        </w:rPr>
        <w:t xml:space="preserve"> </w:t>
      </w:r>
      <w:r w:rsidRPr="00845DD3">
        <w:rPr>
          <w:rFonts w:ascii="Arial" w:hAnsi="Arial" w:cs="Arial"/>
          <w:b/>
        </w:rPr>
        <w:t>Umur,</w:t>
      </w:r>
      <w:r w:rsidRPr="00845DD3">
        <w:rPr>
          <w:rFonts w:ascii="Arial" w:hAnsi="Arial" w:cs="Arial"/>
        </w:rPr>
        <w:t xml:space="preserve"> untuk variabel umur dikelompokkan menjadi 2 kelompok yaitu remaja menengah =14 - 16 tahun  dan  remaja awal= 11-13 tahun, dengan asumsi bahwa pada remaja menengah  pengaruh teman sebaya sangat besar, sehingga risiko untuk merokok lebih besar pada remaja menengah.   Tapi hasil dari analisis bivariat, dengan menggunakan uji kai-kuadrat menunjukkan bahwa tidak ada hubungan yang bermakna antara umur responden dengan perilaku merokok.  Hal ini sesuai dengan penelitian yang dilakukan oleh </w:t>
      </w:r>
      <w:r w:rsidRPr="00845DD3">
        <w:rPr>
          <w:rFonts w:ascii="Arial" w:hAnsi="Arial" w:cs="Arial"/>
          <w:i/>
        </w:rPr>
        <w:t>Widyatuti</w:t>
      </w:r>
      <w:r w:rsidRPr="00845DD3">
        <w:rPr>
          <w:rFonts w:ascii="Arial" w:hAnsi="Arial" w:cs="Arial"/>
        </w:rPr>
        <w:t xml:space="preserve"> (2003) yang menyatakan bahwa tidak ada hubungan yang bermakna antara umur dengan perilaku merokok dan kekerasan remaja dengan nilai p = 0.27.</w:t>
      </w:r>
      <w:r w:rsidR="00546E44" w:rsidRPr="00845DD3">
        <w:rPr>
          <w:rFonts w:ascii="Arial" w:hAnsi="Arial" w:cs="Arial"/>
        </w:rPr>
        <w:t xml:space="preserve"> </w:t>
      </w:r>
      <w:r w:rsidR="00C2773B" w:rsidRPr="00845DD3">
        <w:rPr>
          <w:rFonts w:ascii="Arial" w:hAnsi="Arial" w:cs="Arial"/>
        </w:rPr>
        <w:t xml:space="preserve">         </w:t>
      </w:r>
      <w:r w:rsidRPr="00845DD3">
        <w:rPr>
          <w:rFonts w:ascii="Arial" w:hAnsi="Arial" w:cs="Arial"/>
        </w:rPr>
        <w:t>Dalam perkembangan psikososial, remaja awal dan menengah ditandai dengan pencarian identitas diri (</w:t>
      </w:r>
      <w:r w:rsidRPr="00845DD3">
        <w:rPr>
          <w:rFonts w:ascii="Arial" w:hAnsi="Arial" w:cs="Arial"/>
          <w:i/>
        </w:rPr>
        <w:t>Ericson</w:t>
      </w:r>
      <w:r w:rsidRPr="00845DD3">
        <w:rPr>
          <w:rFonts w:ascii="Arial" w:hAnsi="Arial" w:cs="Arial"/>
        </w:rPr>
        <w:t xml:space="preserve">, 1963 dalam </w:t>
      </w:r>
      <w:r w:rsidRPr="00845DD3">
        <w:rPr>
          <w:rFonts w:ascii="Arial" w:hAnsi="Arial" w:cs="Arial"/>
          <w:i/>
        </w:rPr>
        <w:t>Pilliteri</w:t>
      </w:r>
      <w:r w:rsidRPr="00845DD3">
        <w:rPr>
          <w:rFonts w:ascii="Arial" w:hAnsi="Arial" w:cs="Arial"/>
        </w:rPr>
        <w:t xml:space="preserve">, 2003). Karena perubahan-perubahan yang dramatis, kadangkala pembentukan identitas diri sulit dicapai </w:t>
      </w:r>
      <w:r w:rsidRPr="00845DD3">
        <w:rPr>
          <w:rFonts w:ascii="Arial" w:hAnsi="Arial" w:cs="Arial"/>
        </w:rPr>
        <w:lastRenderedPageBreak/>
        <w:t>(</w:t>
      </w:r>
      <w:r w:rsidRPr="00845DD3">
        <w:rPr>
          <w:rFonts w:ascii="Arial" w:hAnsi="Arial" w:cs="Arial"/>
          <w:i/>
        </w:rPr>
        <w:t>Ericson &amp; Piaget</w:t>
      </w:r>
      <w:r w:rsidRPr="00845DD3">
        <w:rPr>
          <w:rFonts w:ascii="Arial" w:hAnsi="Arial" w:cs="Arial"/>
        </w:rPr>
        <w:t xml:space="preserve"> dalam </w:t>
      </w:r>
      <w:r w:rsidRPr="00845DD3">
        <w:rPr>
          <w:rFonts w:ascii="Arial" w:hAnsi="Arial" w:cs="Arial"/>
          <w:i/>
        </w:rPr>
        <w:t>Kozier</w:t>
      </w:r>
      <w:r w:rsidRPr="00845DD3">
        <w:rPr>
          <w:rFonts w:ascii="Arial" w:hAnsi="Arial" w:cs="Arial"/>
        </w:rPr>
        <w:t>, et.al, 2004).  Kesulitan ini membuat remaja awal dan menengah mencari kelompok sebaya sehingga berisiko menerima respon atau pengaruh teman sebaya untuk merokok. Hal ini sesuai dengan h</w:t>
      </w:r>
      <w:r w:rsidRPr="00845DD3">
        <w:rPr>
          <w:rFonts w:ascii="Arial" w:hAnsi="Arial" w:cs="Arial"/>
          <w:color w:val="000000" w:themeColor="text1"/>
        </w:rPr>
        <w:t xml:space="preserve">asil penelitian  </w:t>
      </w:r>
      <w:r w:rsidRPr="00845DD3">
        <w:rPr>
          <w:rFonts w:ascii="Arial" w:hAnsi="Arial" w:cs="Arial"/>
          <w:i/>
          <w:color w:val="000000" w:themeColor="text1"/>
        </w:rPr>
        <w:t>Scragg,</w:t>
      </w:r>
      <w:r w:rsidRPr="00845DD3">
        <w:rPr>
          <w:rFonts w:ascii="Arial" w:hAnsi="Arial" w:cs="Arial"/>
          <w:color w:val="000000" w:themeColor="text1"/>
        </w:rPr>
        <w:t xml:space="preserve"> dkk (2002)  di </w:t>
      </w:r>
      <w:r w:rsidRPr="00845DD3">
        <w:rPr>
          <w:rFonts w:ascii="Arial" w:hAnsi="Arial" w:cs="Arial"/>
          <w:i/>
          <w:color w:val="000000" w:themeColor="text1"/>
        </w:rPr>
        <w:t xml:space="preserve">NewZealand </w:t>
      </w:r>
      <w:r w:rsidRPr="00845DD3">
        <w:rPr>
          <w:rFonts w:ascii="Arial" w:hAnsi="Arial" w:cs="Arial"/>
          <w:color w:val="000000" w:themeColor="text1"/>
        </w:rPr>
        <w:t xml:space="preserve">dengan sampel 14.349 orang remaja usia 14 – 15 tahun mendapatkan bahwa 67% remaja merokok karena pengaruh teman sebaya. </w:t>
      </w:r>
      <w:r w:rsidRPr="00845DD3">
        <w:rPr>
          <w:rFonts w:ascii="Arial" w:hAnsi="Arial" w:cs="Arial"/>
        </w:rPr>
        <w:t>Sedangkan pada remaja akhir kemampuan kognitifnya sudah berkembang pada level yang paling tinggi (</w:t>
      </w:r>
      <w:r w:rsidRPr="00845DD3">
        <w:rPr>
          <w:rFonts w:ascii="Arial" w:hAnsi="Arial" w:cs="Arial"/>
          <w:i/>
        </w:rPr>
        <w:t>formal ooperasional</w:t>
      </w:r>
      <w:r w:rsidRPr="00845DD3">
        <w:rPr>
          <w:rFonts w:ascii="Arial" w:hAnsi="Arial" w:cs="Arial"/>
        </w:rPr>
        <w:t>). Kemampuan kognitif remaja akhir  telah mencapai  perkembangannya, sehingga membantu remaja akhir mempertimbangkan pengaruh teman sebaya, keluarga, dan masyarakat. Kemampuan berpikir  ilmiah ini membantu remaja akhir dalam meyelesaikan masalah, merencanakan masa depannya dengan baik, dan juga mencapai perkembangan psikososial dengan baik (</w:t>
      </w:r>
      <w:r w:rsidRPr="00845DD3">
        <w:rPr>
          <w:rFonts w:ascii="Arial" w:hAnsi="Arial" w:cs="Arial"/>
          <w:i/>
        </w:rPr>
        <w:t>Perry &amp; Potter</w:t>
      </w:r>
      <w:r w:rsidRPr="00845DD3">
        <w:rPr>
          <w:rFonts w:ascii="Arial" w:hAnsi="Arial" w:cs="Arial"/>
        </w:rPr>
        <w:t xml:space="preserve">, 2005). </w:t>
      </w:r>
    </w:p>
    <w:p w:rsidR="00A770F1" w:rsidRPr="00845DD3" w:rsidRDefault="00A770F1" w:rsidP="00320042">
      <w:pPr>
        <w:spacing w:after="0" w:line="240" w:lineRule="auto"/>
        <w:jc w:val="both"/>
        <w:rPr>
          <w:rFonts w:ascii="Arial" w:hAnsi="Arial" w:cs="Arial"/>
        </w:rPr>
      </w:pPr>
      <w:r w:rsidRPr="00845DD3">
        <w:rPr>
          <w:rFonts w:ascii="Arial" w:hAnsi="Arial" w:cs="Arial"/>
          <w:b/>
          <w:lang w:val="en-US"/>
        </w:rPr>
        <w:t xml:space="preserve">       </w:t>
      </w:r>
      <w:r w:rsidRPr="00845DD3">
        <w:rPr>
          <w:rFonts w:ascii="Arial" w:hAnsi="Arial" w:cs="Arial"/>
          <w:b/>
        </w:rPr>
        <w:t>Pengetahuan</w:t>
      </w:r>
      <w:r w:rsidRPr="00845DD3">
        <w:rPr>
          <w:rFonts w:ascii="Arial" w:hAnsi="Arial" w:cs="Arial"/>
        </w:rPr>
        <w:t xml:space="preserve">, sebagian besar responden (65%)  memiliki  pengetahuan  baik  tentang   rokok dan sebanyak  35%  memiliki pengetahuan yang kurang tentang rokok.  Hasil  analisis  bivariat  menunjukkan tidak ada hubungan antara pengetahuan tentang rokok dengan perilaku merokok.  Hal ini mungkin terjadi karena pengaruh media masa yang banyak ditayangkan kurang menginformasikan tentang bahaya rokok sehingga walaupun pengetahuan responden baik tentang   rokok, tetapi masih dalam tahap “tahu” belum sampai pada tahap “evaluasi” (Notoatmojo, 2007). Berdasarkan hal di atas maka yang sangat perlu dilaksanakan adalah memasukkan pendidikan tentang merokok ke dalam kurikulum sekolah dan akan lebih efektif apabila diintegrasikan ke dalam  kampanye yang menyeluruh penanggulangan tembakau yang </w:t>
      </w:r>
      <w:r w:rsidRPr="00845DD3">
        <w:rPr>
          <w:rFonts w:ascii="Arial" w:hAnsi="Arial" w:cs="Arial"/>
        </w:rPr>
        <w:lastRenderedPageBreak/>
        <w:t>sekaligus memberikan lingkungan eksternal yang mendukung (</w:t>
      </w:r>
      <w:r w:rsidRPr="00845DD3">
        <w:rPr>
          <w:rFonts w:ascii="Arial" w:hAnsi="Arial" w:cs="Arial"/>
          <w:i/>
        </w:rPr>
        <w:t>World Conference on Tobacco of Health</w:t>
      </w:r>
      <w:r w:rsidRPr="00845DD3">
        <w:rPr>
          <w:rFonts w:ascii="Arial" w:hAnsi="Arial" w:cs="Arial"/>
        </w:rPr>
        <w:t xml:space="preserve"> 2000, cit, Depkes 2004).</w:t>
      </w:r>
    </w:p>
    <w:p w:rsidR="00A770F1" w:rsidRPr="00845DD3" w:rsidRDefault="00A770F1" w:rsidP="00320042">
      <w:pPr>
        <w:spacing w:after="0" w:line="240" w:lineRule="auto"/>
        <w:jc w:val="both"/>
        <w:rPr>
          <w:rFonts w:ascii="Arial" w:hAnsi="Arial" w:cs="Arial"/>
        </w:rPr>
      </w:pPr>
      <w:r w:rsidRPr="00845DD3">
        <w:rPr>
          <w:rFonts w:ascii="Arial" w:hAnsi="Arial" w:cs="Arial"/>
          <w:b/>
          <w:lang w:val="en-US"/>
        </w:rPr>
        <w:t xml:space="preserve">       </w:t>
      </w:r>
      <w:r w:rsidRPr="00845DD3">
        <w:rPr>
          <w:rFonts w:ascii="Arial" w:hAnsi="Arial" w:cs="Arial"/>
          <w:b/>
        </w:rPr>
        <w:t>Pekerjaan Ayah</w:t>
      </w:r>
      <w:r w:rsidRPr="00845DD3">
        <w:rPr>
          <w:rFonts w:ascii="Arial" w:hAnsi="Arial" w:cs="Arial"/>
        </w:rPr>
        <w:t xml:space="preserve">, dari hasil penelitian ini  diketahui bahwa  sebagian besar (48.8%)  ayah responden  bekerja sebagai wiraswasta  (buruh)  dan sebagian besar ibu responden (70.7%) tidak bekerja.  Hasil uji kai-kuadrat menunjukkan  tidak ada hubungan  antara pekerjaan ayah dan pekerjaan ibu  dengan perilaku merokok  responden.  Hal ini sesuai dengan penelitian  </w:t>
      </w:r>
      <w:r w:rsidRPr="00845DD3">
        <w:rPr>
          <w:rFonts w:ascii="Arial" w:hAnsi="Arial" w:cs="Arial"/>
          <w:i/>
        </w:rPr>
        <w:t>Paavola,</w:t>
      </w:r>
      <w:r w:rsidRPr="00845DD3">
        <w:rPr>
          <w:rFonts w:ascii="Arial" w:hAnsi="Arial" w:cs="Arial"/>
        </w:rPr>
        <w:t xml:space="preserve"> dkk. (2004) yang menyatakan bahwa prevalensi merokok pada anak-anak dari orang tua (bapak) yang bekerja sebagai buruh yang mendapatkan penghasilan rendah dan juga berpendidikan rendah lebih tinggi dari pada prevalensi perilaku merokok pada anak-anak dari orang tua dengan pekerjaan yang mempunyai penghasilan tinggi dan pendidikan tinggi.</w:t>
      </w:r>
      <w:r w:rsidRPr="00845DD3">
        <w:rPr>
          <w:rFonts w:ascii="Arial" w:hAnsi="Arial" w:cs="Arial"/>
          <w:lang w:val="en-US"/>
        </w:rPr>
        <w:t xml:space="preserve"> </w:t>
      </w:r>
      <w:r w:rsidRPr="00845DD3">
        <w:rPr>
          <w:rFonts w:ascii="Arial" w:hAnsi="Arial" w:cs="Arial"/>
        </w:rPr>
        <w:t>Demikian juga keadaan sosial ekonomi yang kurang, dapat mempengaruhi perkembangan remaja, sehingga mudah terjerumus pada perilaku yang men</w:t>
      </w:r>
      <w:r w:rsidR="002D441F">
        <w:rPr>
          <w:rFonts w:ascii="Arial" w:hAnsi="Arial" w:cs="Arial"/>
        </w:rPr>
        <w:t xml:space="preserve">yimpang (Depkes &amp; Kesos, 2001). </w:t>
      </w:r>
      <w:r w:rsidR="002D441F" w:rsidRPr="003D7C38">
        <w:rPr>
          <w:rFonts w:ascii="Arial" w:hAnsi="Arial" w:cs="Arial"/>
          <w:b/>
        </w:rPr>
        <w:t>P</w:t>
      </w:r>
      <w:r w:rsidRPr="003D7C38">
        <w:rPr>
          <w:rFonts w:ascii="Arial" w:hAnsi="Arial" w:cs="Arial"/>
          <w:b/>
        </w:rPr>
        <w:t>endidikan Ayah</w:t>
      </w:r>
      <w:r w:rsidRPr="00845DD3">
        <w:rPr>
          <w:rFonts w:ascii="Arial" w:hAnsi="Arial" w:cs="Arial"/>
        </w:rPr>
        <w:t>, sebagian besar (86.9%) ayah responden berpendidikan tinggi, tapi dari hasil penelitian bivariat tidak ditemukan adanya hubungan yang bermakna antara pendidikan ayah yang tinggi dengan perilaku merokok  anaknya.</w:t>
      </w:r>
      <w:r w:rsidRPr="00845DD3">
        <w:rPr>
          <w:rFonts w:ascii="Arial" w:hAnsi="Arial" w:cs="Arial"/>
          <w:lang w:val="en-US"/>
        </w:rPr>
        <w:t xml:space="preserve"> </w:t>
      </w:r>
      <w:r w:rsidRPr="00845DD3">
        <w:rPr>
          <w:rFonts w:ascii="Arial" w:hAnsi="Arial" w:cs="Arial"/>
        </w:rPr>
        <w:t xml:space="preserve">Hal ini sesuai dengan  penelitian </w:t>
      </w:r>
      <w:r w:rsidRPr="00845DD3">
        <w:rPr>
          <w:rFonts w:ascii="Arial" w:hAnsi="Arial" w:cs="Arial"/>
          <w:i/>
        </w:rPr>
        <w:t>Rachiotis dkk</w:t>
      </w:r>
      <w:r w:rsidRPr="00845DD3">
        <w:rPr>
          <w:rFonts w:ascii="Arial" w:hAnsi="Arial" w:cs="Arial"/>
        </w:rPr>
        <w:t xml:space="preserve">  (2008) bahwa pendidikan orang tua yang rendah dan ketersediaan uang saku yang cukup banyak pada masa remaja berhubungan sangat signifikan dengan perilaku merokok anak, artinya anak-anak dari ayah yang berpendidikan tingggi lebih kecil kemungkinannya untuk merokok dibanding anak-anak dari ayah yang hanya mengenyam pendidikan dasar (SD). Ini berarti semakin tinggi tingkat pendidikan </w:t>
      </w:r>
      <w:r w:rsidRPr="00845DD3">
        <w:rPr>
          <w:rFonts w:ascii="Arial" w:hAnsi="Arial" w:cs="Arial"/>
        </w:rPr>
        <w:lastRenderedPageBreak/>
        <w:t xml:space="preserve">seorang ayah, semakin jarang anak mereka yang menjadi perokok. </w:t>
      </w:r>
      <w:r w:rsidR="003D7C38">
        <w:rPr>
          <w:rFonts w:ascii="Arial" w:hAnsi="Arial" w:cs="Arial"/>
        </w:rPr>
        <w:t xml:space="preserve"> </w:t>
      </w:r>
    </w:p>
    <w:p w:rsidR="00A770F1" w:rsidRPr="00845DD3" w:rsidRDefault="00A770F1" w:rsidP="00320042">
      <w:pPr>
        <w:spacing w:after="0" w:line="240" w:lineRule="auto"/>
        <w:jc w:val="both"/>
        <w:rPr>
          <w:rFonts w:ascii="Arial" w:hAnsi="Arial" w:cs="Arial"/>
          <w:lang w:val="en-US"/>
        </w:rPr>
      </w:pPr>
      <w:r w:rsidRPr="00845DD3">
        <w:rPr>
          <w:rFonts w:ascii="Arial" w:hAnsi="Arial" w:cs="Arial"/>
          <w:lang w:val="en-US"/>
        </w:rPr>
        <w:t xml:space="preserve">       </w:t>
      </w:r>
      <w:r w:rsidRPr="00845DD3">
        <w:rPr>
          <w:rFonts w:ascii="Arial" w:hAnsi="Arial" w:cs="Arial"/>
          <w:b/>
        </w:rPr>
        <w:t>Kegiatan KIE</w:t>
      </w:r>
      <w:r w:rsidRPr="00845DD3">
        <w:rPr>
          <w:rFonts w:ascii="Arial" w:hAnsi="Arial" w:cs="Arial"/>
        </w:rPr>
        <w:t xml:space="preserve">, sebagian besar (78.1%) responden menyatakan bahwa  lingkungannya tidak pernah diadakan kegiatan KIE.  Tapi dari hasil analisis bivariat  tidak ditemukan adanya hubungan yang antara kegiatan KIE  dengan perilaku merokok.  Hal ini sesuai dengan hasil </w:t>
      </w:r>
      <w:r w:rsidRPr="00845DD3">
        <w:rPr>
          <w:rFonts w:ascii="Arial" w:hAnsi="Arial" w:cs="Arial"/>
          <w:i/>
        </w:rPr>
        <w:t xml:space="preserve">penelitian </w:t>
      </w:r>
      <w:r w:rsidRPr="00845DD3">
        <w:rPr>
          <w:rFonts w:ascii="Arial" w:hAnsi="Arial" w:cs="Arial"/>
          <w:b/>
        </w:rPr>
        <w:t xml:space="preserve"> </w:t>
      </w:r>
      <w:r w:rsidRPr="00845DD3">
        <w:rPr>
          <w:rFonts w:ascii="Arial" w:hAnsi="Arial" w:cs="Arial"/>
        </w:rPr>
        <w:t>dari Yunita (2008) yang  menemukan pada analisis bivariat  remaja yang merokok lebih tinggi  (41%) pada remaja yang melaksanakan/mengikuti pelatihan  KIE.  Hal ini mungkin terjadi karena pelaksanaan kegiatan KIE masih belum secara khusus dan terus menerus mendiskusikan tentang bahaya rokok. Kendala lainnya adalah karena padatnya kurikulum sekolah, sehingga pengaturan jadwal untuk kegiatan KIE seringkali terhambat. Kemungkinan lain juga disebabkan karena responden yang terpilih sebagai sampel sudah terpapar kegiatan KIE tentang rokok, tapi belum melaksanakan perilaku sehat atau juga dapat disebabkan karena keterbatasan instrumen kuesioner sehingga hasil penelitian kurang menggambarkan yang sebenarnya.</w:t>
      </w:r>
    </w:p>
    <w:p w:rsidR="001752A0" w:rsidRPr="00845DD3" w:rsidRDefault="001752A0" w:rsidP="00320042">
      <w:pPr>
        <w:spacing w:after="0" w:line="240" w:lineRule="auto"/>
        <w:jc w:val="both"/>
        <w:rPr>
          <w:rFonts w:ascii="Arial" w:hAnsi="Arial" w:cs="Arial"/>
        </w:rPr>
      </w:pPr>
    </w:p>
    <w:p w:rsidR="00A770F1" w:rsidRPr="00845DD3" w:rsidRDefault="00A770F1" w:rsidP="00320042">
      <w:pPr>
        <w:spacing w:after="0" w:line="240" w:lineRule="auto"/>
        <w:jc w:val="both"/>
        <w:rPr>
          <w:rFonts w:ascii="Arial" w:hAnsi="Arial" w:cs="Arial"/>
        </w:rPr>
      </w:pPr>
      <w:r w:rsidRPr="00845DD3">
        <w:rPr>
          <w:rFonts w:ascii="Arial" w:hAnsi="Arial" w:cs="Arial"/>
        </w:rPr>
        <w:t>Sub variabel yang mempunyai hubungan yang bermakna secara statistik, yaitu:</w:t>
      </w:r>
    </w:p>
    <w:p w:rsidR="009023E3" w:rsidRPr="00845DD3" w:rsidRDefault="00A770F1" w:rsidP="00320042">
      <w:pPr>
        <w:spacing w:after="0" w:line="240" w:lineRule="auto"/>
        <w:jc w:val="both"/>
        <w:rPr>
          <w:rFonts w:ascii="Arial" w:hAnsi="Arial" w:cs="Arial"/>
        </w:rPr>
      </w:pPr>
      <w:r w:rsidRPr="00845DD3">
        <w:rPr>
          <w:rFonts w:ascii="Arial" w:hAnsi="Arial" w:cs="Arial"/>
          <w:lang w:val="en-US"/>
        </w:rPr>
        <w:t xml:space="preserve">       </w:t>
      </w:r>
      <w:r w:rsidRPr="00845DD3">
        <w:rPr>
          <w:rFonts w:ascii="Arial" w:hAnsi="Arial" w:cs="Arial"/>
          <w:b/>
        </w:rPr>
        <w:t>Jenis Kelamin,</w:t>
      </w:r>
      <w:r w:rsidRPr="00845DD3">
        <w:rPr>
          <w:rFonts w:ascii="Arial" w:hAnsi="Arial" w:cs="Arial"/>
        </w:rPr>
        <w:t xml:space="preserve">  responden  yang berjenis kelamin perempuan berjumlah 49.50%   dan responden laki-laki sebanyak 50.50%.  Hasil uji kai-kuadrat menunjukkan ada hubungan bermakna antara variabel jenis kelamin dengan variabel perilaku merokok,   p = 0.000,  nilai OR = 0.084  pada CI  0.037-0.192.  Artinya  bahwa responden perempuan berpeluang  0.084 (lebih kecil) untuk merokok jika dibandingkan dengan responden  laki-laki. Laki-laki mempunyai perilaku yang berani mengambil risiko yang lebih tinggi dibanding perempuan, dan lebih </w:t>
      </w:r>
      <w:r w:rsidRPr="00845DD3">
        <w:rPr>
          <w:rFonts w:ascii="Arial" w:hAnsi="Arial" w:cs="Arial"/>
        </w:rPr>
        <w:lastRenderedPageBreak/>
        <w:t>banyak terlihat pada perilaku yang merusak kesehatan, seperti mengkonsumsi alkohol, merokok, dan agresif (</w:t>
      </w:r>
      <w:r w:rsidRPr="00845DD3">
        <w:rPr>
          <w:rFonts w:ascii="Arial" w:hAnsi="Arial" w:cs="Arial"/>
          <w:i/>
        </w:rPr>
        <w:t>WHO</w:t>
      </w:r>
      <w:r w:rsidRPr="00845DD3">
        <w:rPr>
          <w:rFonts w:ascii="Arial" w:hAnsi="Arial" w:cs="Arial"/>
        </w:rPr>
        <w:t xml:space="preserve">, 1999 dalam </w:t>
      </w:r>
      <w:r w:rsidRPr="00845DD3">
        <w:rPr>
          <w:rFonts w:ascii="Arial" w:hAnsi="Arial" w:cs="Arial"/>
          <w:i/>
        </w:rPr>
        <w:t>Mc Murray</w:t>
      </w:r>
      <w:r w:rsidRPr="00845DD3">
        <w:rPr>
          <w:rFonts w:ascii="Arial" w:hAnsi="Arial" w:cs="Arial"/>
        </w:rPr>
        <w:t xml:space="preserve">, 2003). Persepsi kesehatan dan harapan personal antara laki-laki dan perempuan juga berbeda. Perempuan prioritas pada perilaku sehat dengan menjaga nutrisi, istirahat dan relaksasi serta berpikir positif. Sementara laki-laki menganggap kesehatan itu sebagai hal yang “tidak sakit” sehingga tidak memerlukan perhatian tenaga kesehatan. Laki-laki memandang tubuh yang sehat dibangun berdasarkan maskulin atau kejantanan dengan memfokuskan pada kekuatan dan fungsi seksual yang baik (WHO, 2001 dalam </w:t>
      </w:r>
      <w:r w:rsidRPr="00845DD3">
        <w:rPr>
          <w:rFonts w:ascii="Arial" w:hAnsi="Arial" w:cs="Arial"/>
          <w:i/>
        </w:rPr>
        <w:t>Mc Murray</w:t>
      </w:r>
      <w:r w:rsidRPr="00845DD3">
        <w:rPr>
          <w:rFonts w:ascii="Arial" w:hAnsi="Arial" w:cs="Arial"/>
        </w:rPr>
        <w:t>, 2003).</w:t>
      </w:r>
      <w:r w:rsidRPr="00845DD3">
        <w:rPr>
          <w:rFonts w:ascii="Arial" w:hAnsi="Arial" w:cs="Arial"/>
          <w:lang w:val="en-US"/>
        </w:rPr>
        <w:t xml:space="preserve"> </w:t>
      </w:r>
      <w:r w:rsidRPr="00845DD3">
        <w:rPr>
          <w:rFonts w:ascii="Arial" w:hAnsi="Arial" w:cs="Arial"/>
        </w:rPr>
        <w:t xml:space="preserve">Pada penelitian lain </w:t>
      </w:r>
      <w:r w:rsidRPr="00845DD3">
        <w:rPr>
          <w:rFonts w:ascii="Arial" w:hAnsi="Arial" w:cs="Arial"/>
          <w:i/>
        </w:rPr>
        <w:t>Lloyd</w:t>
      </w:r>
      <w:r w:rsidRPr="00845DD3">
        <w:rPr>
          <w:rFonts w:ascii="Arial" w:hAnsi="Arial" w:cs="Arial"/>
        </w:rPr>
        <w:t xml:space="preserve"> dkk (2002) mengatakan bahwa remaja laki-laki mempunyai risiko 1.0 kali untuk merokok dibandingkan remaja perempuan. Sejalan dengan peneliian ini </w:t>
      </w:r>
      <w:r w:rsidRPr="00845DD3">
        <w:rPr>
          <w:rFonts w:ascii="Arial" w:hAnsi="Arial" w:cs="Arial"/>
          <w:i/>
        </w:rPr>
        <w:t>Raharn</w:t>
      </w:r>
      <w:r w:rsidRPr="00845DD3">
        <w:rPr>
          <w:rFonts w:ascii="Arial" w:hAnsi="Arial" w:cs="Arial"/>
        </w:rPr>
        <w:t>i (2002) menyatakan bahwa faktor jenis kelamin, nilai  OR 29.77 yang berarti remaja laki-laki mempunyai peluang untuk merokok 29 kali dibanding dengan remaja perempuan. Hal ini mungkin pengaruh tekanan teman sebaya (</w:t>
      </w:r>
      <w:r w:rsidRPr="00845DD3">
        <w:rPr>
          <w:rFonts w:ascii="Arial" w:hAnsi="Arial" w:cs="Arial"/>
          <w:i/>
        </w:rPr>
        <w:t>peer presure</w:t>
      </w:r>
      <w:r w:rsidRPr="00845DD3">
        <w:rPr>
          <w:rFonts w:ascii="Arial" w:hAnsi="Arial" w:cs="Arial"/>
        </w:rPr>
        <w:t xml:space="preserve">) lebih besar pada remaja laki-laki dibandingkan dengan remaja perempuan, karena remaja laki-laki lebih banyak menggunakan waktu luangnya bersama teman sebayanya, sesuai dengan penelitian  </w:t>
      </w:r>
      <w:r w:rsidRPr="00845DD3">
        <w:rPr>
          <w:rFonts w:ascii="Arial" w:hAnsi="Arial" w:cs="Arial"/>
          <w:lang w:val="en-US"/>
        </w:rPr>
        <w:t xml:space="preserve">      </w:t>
      </w:r>
    </w:p>
    <w:p w:rsidR="009023E3" w:rsidRPr="00845DD3" w:rsidRDefault="00A770F1" w:rsidP="00320042">
      <w:pPr>
        <w:spacing w:after="0" w:line="240" w:lineRule="auto"/>
        <w:jc w:val="both"/>
        <w:rPr>
          <w:rFonts w:ascii="Arial" w:hAnsi="Arial" w:cs="Arial"/>
        </w:rPr>
      </w:pPr>
      <w:r w:rsidRPr="00845DD3">
        <w:rPr>
          <w:rFonts w:ascii="Arial" w:hAnsi="Arial" w:cs="Arial"/>
          <w:lang w:val="en-US"/>
        </w:rPr>
        <w:t xml:space="preserve"> </w:t>
      </w:r>
    </w:p>
    <w:p w:rsidR="00A770F1" w:rsidRDefault="00A770F1" w:rsidP="00320042">
      <w:pPr>
        <w:spacing w:after="0" w:line="240" w:lineRule="auto"/>
        <w:jc w:val="both"/>
        <w:rPr>
          <w:rFonts w:ascii="Arial" w:hAnsi="Arial" w:cs="Arial"/>
        </w:rPr>
      </w:pPr>
      <w:r w:rsidRPr="00845DD3">
        <w:rPr>
          <w:rFonts w:ascii="Arial" w:hAnsi="Arial" w:cs="Arial"/>
          <w:b/>
        </w:rPr>
        <w:t>Tanggapan</w:t>
      </w:r>
      <w:r w:rsidRPr="00845DD3">
        <w:rPr>
          <w:rFonts w:ascii="Arial" w:hAnsi="Arial" w:cs="Arial"/>
        </w:rPr>
        <w:t xml:space="preserve">, dari hasil analisis univariat sebagian besar  (70.0%) responden mempunyai tanggapan yang baik  terhadap rokok. Dari hasil analisis bivariat ditemukan bahwa terdapat hubungan yang bermakna antara tanggapan dengan perilaku merokok,  p = 0.000,  nilai  OR pada CI 4.723-16.347. Artinya bahwa responden yang memiliki  tanggapan kurang baik terhadap rokok akan berisiko 8.787 kali   untuk merokok dibandingkan dengan </w:t>
      </w:r>
      <w:r w:rsidRPr="00845DD3">
        <w:rPr>
          <w:rFonts w:ascii="Arial" w:hAnsi="Arial" w:cs="Arial"/>
        </w:rPr>
        <w:lastRenderedPageBreak/>
        <w:t>responden  yang mempunyai tanggapan yang baik.</w:t>
      </w:r>
      <w:r w:rsidRPr="00845DD3">
        <w:rPr>
          <w:rFonts w:ascii="Arial" w:hAnsi="Arial" w:cs="Arial"/>
          <w:lang w:val="en-US"/>
        </w:rPr>
        <w:t xml:space="preserve"> </w:t>
      </w:r>
      <w:r w:rsidRPr="00845DD3">
        <w:rPr>
          <w:rFonts w:ascii="Arial" w:hAnsi="Arial" w:cs="Arial"/>
        </w:rPr>
        <w:t>Hal yang sama juga dikatakan oleh Yunita (2008), siswa dengan tanggapan kurang baik berpeluang untuk merokok sebesar 6 kali dibanding dengan siswa yang dengan tanggapan baik. Hubungan antara tanggapan dan perilaku  secara sederhana dapat diasumsikan bahwa tanggapan seseorang terhadap sesuatu dapat menentukan perilakunya, namun dalam setiap kejadian tidak semua memberikan asumsi demikian. Faktor yang paling berpengaruh adalah faktor keyakinan, dimana keyakinan yang dimiliki seseorang mempengaruhi perilakunya (</w:t>
      </w:r>
      <w:r w:rsidRPr="00845DD3">
        <w:rPr>
          <w:rFonts w:ascii="Arial" w:hAnsi="Arial" w:cs="Arial"/>
          <w:i/>
        </w:rPr>
        <w:t>Ajzen</w:t>
      </w:r>
      <w:r w:rsidRPr="00845DD3">
        <w:rPr>
          <w:rFonts w:ascii="Arial" w:hAnsi="Arial" w:cs="Arial"/>
        </w:rPr>
        <w:t xml:space="preserve"> dalam Azwar, 2000)</w:t>
      </w:r>
      <w:r w:rsidR="003D7C38">
        <w:rPr>
          <w:rFonts w:ascii="Arial" w:hAnsi="Arial" w:cs="Arial"/>
        </w:rPr>
        <w:t>.</w:t>
      </w:r>
    </w:p>
    <w:p w:rsidR="003D7C38" w:rsidRPr="00845DD3" w:rsidRDefault="003D7C38" w:rsidP="00320042">
      <w:pPr>
        <w:spacing w:after="0" w:line="240" w:lineRule="auto"/>
        <w:jc w:val="both"/>
        <w:rPr>
          <w:rFonts w:ascii="Arial" w:hAnsi="Arial" w:cs="Arial"/>
        </w:rPr>
      </w:pPr>
    </w:p>
    <w:p w:rsidR="00A770F1" w:rsidRPr="00845DD3" w:rsidRDefault="00A770F1" w:rsidP="00320042">
      <w:pPr>
        <w:spacing w:after="0" w:line="240" w:lineRule="auto"/>
        <w:jc w:val="both"/>
        <w:rPr>
          <w:rFonts w:ascii="Arial" w:hAnsi="Arial" w:cs="Arial"/>
        </w:rPr>
      </w:pPr>
      <w:r w:rsidRPr="00845DD3">
        <w:rPr>
          <w:rFonts w:ascii="Arial" w:hAnsi="Arial" w:cs="Arial"/>
          <w:b/>
        </w:rPr>
        <w:t>Perilaku merokok orang tua</w:t>
      </w:r>
      <w:r w:rsidRPr="00845DD3">
        <w:rPr>
          <w:rFonts w:ascii="Arial" w:hAnsi="Arial" w:cs="Arial"/>
        </w:rPr>
        <w:t xml:space="preserve">, responden yang orang tuanya  merokok sebanyak 117 orang (39.4%).  Perilaku merokok orang tua sangat mempengaruhi perilaku merokok anaknya, tokoh psikologi  </w:t>
      </w:r>
      <w:r w:rsidRPr="00845DD3">
        <w:rPr>
          <w:rFonts w:ascii="Arial" w:hAnsi="Arial" w:cs="Arial"/>
          <w:i/>
        </w:rPr>
        <w:t>Bandura</w:t>
      </w:r>
      <w:r w:rsidRPr="00845DD3">
        <w:rPr>
          <w:rFonts w:ascii="Arial" w:hAnsi="Arial" w:cs="Arial"/>
        </w:rPr>
        <w:t xml:space="preserve"> menegaskan bahwa perilaku anak terbentuk karena mencontoh (</w:t>
      </w:r>
      <w:r w:rsidRPr="00845DD3">
        <w:rPr>
          <w:rFonts w:ascii="Arial" w:hAnsi="Arial" w:cs="Arial"/>
          <w:i/>
        </w:rPr>
        <w:t>modelling</w:t>
      </w:r>
      <w:r w:rsidRPr="00845DD3">
        <w:rPr>
          <w:rFonts w:ascii="Arial" w:hAnsi="Arial" w:cs="Arial"/>
        </w:rPr>
        <w:t>) dan contoh yang paling cepat ditiru adalah contoh yang bersumber dari orang yang paling bermakna  dalam kehidupan seorang anak yaitu keluarga. Melalui keluargalah anak belajar bertingkah laku sosial dalam hal ini adalah orang tuanya. Karena betapa mudahnya anak meniru perilaku orang tuanya (Satiadarma, 2001).</w:t>
      </w:r>
      <w:r w:rsidRPr="00845DD3">
        <w:rPr>
          <w:rFonts w:ascii="Arial" w:hAnsi="Arial" w:cs="Arial"/>
          <w:lang w:val="en-US"/>
        </w:rPr>
        <w:t xml:space="preserve"> </w:t>
      </w:r>
      <w:r w:rsidRPr="00845DD3">
        <w:rPr>
          <w:rFonts w:ascii="Arial" w:hAnsi="Arial" w:cs="Arial"/>
        </w:rPr>
        <w:t xml:space="preserve">Dari analisis bivariat pada penelitian ini ditemukan adanya hubungan yang bermakna antara perilaku orang tua yang merokok dengan perilaku merokok responden dengan nilai p =  0.023 dengan OR = 2.019  pada CI 1.093 – 3.730,  yang berarti  bahwa responden yang punya orang tua perokok mempunyai risiko untuk merokok 2.019 kali lebih besar  dibandingkan dengan orang tua tidak merokok.   Hal ini sesuai dengan penelitian yang dilakukan oleh </w:t>
      </w:r>
      <w:r w:rsidRPr="00845DD3">
        <w:rPr>
          <w:rFonts w:ascii="Arial" w:hAnsi="Arial" w:cs="Arial"/>
          <w:i/>
        </w:rPr>
        <w:t>Rochadi</w:t>
      </w:r>
      <w:r w:rsidRPr="00845DD3">
        <w:rPr>
          <w:rFonts w:ascii="Arial" w:hAnsi="Arial" w:cs="Arial"/>
        </w:rPr>
        <w:t xml:space="preserve"> (2005) yang menyatakan bahwa proporsi terbesar kelompok remaja </w:t>
      </w:r>
      <w:r w:rsidRPr="00845DD3">
        <w:rPr>
          <w:rFonts w:ascii="Arial" w:hAnsi="Arial" w:cs="Arial"/>
        </w:rPr>
        <w:lastRenderedPageBreak/>
        <w:t xml:space="preserve">perokok berat adalah yang memiliki ayah perokok (60.6%), dengan melihat proporsi yang cukup besar dapat diasumsikan orang tua  yang merokok memberikan kontribusi yang besar kepada anaknya untuk merokok dengan uji multivariat  yang menunjukkan terdapat hubungan antara orang tua merokok dengan perilaku merokok siswa (p=0.045). </w:t>
      </w:r>
      <w:r w:rsidR="003D7C38">
        <w:rPr>
          <w:rFonts w:ascii="Arial" w:hAnsi="Arial" w:cs="Arial"/>
        </w:rPr>
        <w:t xml:space="preserve"> </w:t>
      </w:r>
    </w:p>
    <w:p w:rsidR="00A770F1" w:rsidRPr="00845DD3" w:rsidRDefault="00A770F1" w:rsidP="00320042">
      <w:pPr>
        <w:spacing w:after="0" w:line="240" w:lineRule="auto"/>
        <w:jc w:val="both"/>
        <w:rPr>
          <w:rFonts w:ascii="Arial" w:hAnsi="Arial" w:cs="Arial"/>
        </w:rPr>
      </w:pPr>
      <w:r w:rsidRPr="00845DD3">
        <w:rPr>
          <w:rFonts w:ascii="Arial" w:hAnsi="Arial" w:cs="Arial"/>
          <w:lang w:val="en-US"/>
        </w:rPr>
        <w:t xml:space="preserve">       </w:t>
      </w:r>
      <w:r w:rsidRPr="00845DD3">
        <w:rPr>
          <w:rFonts w:ascii="Arial" w:hAnsi="Arial" w:cs="Arial"/>
          <w:b/>
        </w:rPr>
        <w:t>Pendidikan Ibu</w:t>
      </w:r>
      <w:r w:rsidRPr="00845DD3">
        <w:rPr>
          <w:rFonts w:ascii="Arial" w:hAnsi="Arial" w:cs="Arial"/>
        </w:rPr>
        <w:t xml:space="preserve">, sebagian besar responden  (78.8%) mempunyai ibu berpendidikan tinggi. Dari hasil analisis bivariat ditemukan hubungan yang bermakna antara pendidikan ibu dengan perilaku merokok dengan nilai p = 0.05 dengan OR = 0.536 pada CI 0.286-1.007 yang berarti responden yang ibunya berpendidikan tinggi  memiliki kecendrungan 0.536 kali lebih kecil untuk merokok dibandingkan dengan responden  yang ibunya berpendidikan rendah. Hal ini sesuai dengan  penelitian </w:t>
      </w:r>
      <w:r w:rsidRPr="00845DD3">
        <w:rPr>
          <w:rFonts w:ascii="Arial" w:hAnsi="Arial" w:cs="Arial"/>
          <w:i/>
        </w:rPr>
        <w:t>Ni Putu Ariani</w:t>
      </w:r>
      <w:r w:rsidRPr="00845DD3">
        <w:rPr>
          <w:rFonts w:ascii="Arial" w:hAnsi="Arial" w:cs="Arial"/>
        </w:rPr>
        <w:t xml:space="preserve"> (2006) yang menyatakan bahwa siswa yang mempunyai ibu berpendidikan formal rendah akan berisiko 6.416 kali untuk merokok dibanding dengan ibu yang berpendidikan formal yang tinggi</w:t>
      </w:r>
      <w:r w:rsidRPr="00845DD3">
        <w:rPr>
          <w:rFonts w:ascii="Arial" w:hAnsi="Arial" w:cs="Arial"/>
          <w:lang w:val="en-US"/>
        </w:rPr>
        <w:t xml:space="preserve">. </w:t>
      </w:r>
      <w:r w:rsidRPr="00845DD3">
        <w:rPr>
          <w:rFonts w:ascii="Arial" w:hAnsi="Arial" w:cs="Arial"/>
          <w:i/>
        </w:rPr>
        <w:t xml:space="preserve">Hurlock </w:t>
      </w:r>
      <w:r w:rsidRPr="00845DD3">
        <w:rPr>
          <w:rFonts w:ascii="Arial" w:hAnsi="Arial" w:cs="Arial"/>
        </w:rPr>
        <w:t>(1999)  menyatakan bahwa pendidikan ibu sangat berpengaruh terhadap perilaku remaja. Ibu yang berpendidikan tinggi mempunyai kemampuan kognitif lebih tinggi dan mendapatkan informasi yang lebih baik, sehingga mampu memberikan keputusan   terkait dengan masalah remaja selanjutnya mampu mencegah perilaku merokok remaja.</w:t>
      </w:r>
      <w:r w:rsidRPr="00845DD3">
        <w:rPr>
          <w:rFonts w:ascii="Arial" w:hAnsi="Arial" w:cs="Arial"/>
          <w:lang w:val="en-US"/>
        </w:rPr>
        <w:t xml:space="preserve"> </w:t>
      </w:r>
      <w:r w:rsidR="003D7C38">
        <w:rPr>
          <w:rFonts w:ascii="Arial" w:hAnsi="Arial" w:cs="Arial"/>
        </w:rPr>
        <w:t xml:space="preserve"> </w:t>
      </w:r>
    </w:p>
    <w:p w:rsidR="00A770F1" w:rsidRPr="00845DD3" w:rsidRDefault="00A770F1" w:rsidP="00320042">
      <w:pPr>
        <w:spacing w:after="0" w:line="240" w:lineRule="auto"/>
        <w:jc w:val="both"/>
        <w:rPr>
          <w:rFonts w:ascii="Arial" w:hAnsi="Arial" w:cs="Arial"/>
        </w:rPr>
      </w:pPr>
      <w:r w:rsidRPr="00845DD3">
        <w:rPr>
          <w:rFonts w:ascii="Arial" w:hAnsi="Arial" w:cs="Arial"/>
          <w:lang w:val="en-US"/>
        </w:rPr>
        <w:t xml:space="preserve">       </w:t>
      </w:r>
      <w:r w:rsidRPr="00845DD3">
        <w:rPr>
          <w:rFonts w:ascii="Arial" w:hAnsi="Arial" w:cs="Arial"/>
          <w:b/>
        </w:rPr>
        <w:t>Pengaruh guru yang merokok</w:t>
      </w:r>
      <w:r w:rsidRPr="00845DD3">
        <w:rPr>
          <w:rFonts w:ascii="Arial" w:hAnsi="Arial" w:cs="Arial"/>
        </w:rPr>
        <w:t xml:space="preserve">, pada penelitian ini ditemukan bahwa sebanyak 68.7% responden pernah melihat guru merokok di lingkungan sekolah.  Responden yang pernah melihat gurunya merokok dilingkungan sekolah biasanya banyak yang terpengaruh dan ikut merokok karena dia mengidolakan gurunya.  Menurut </w:t>
      </w:r>
      <w:r w:rsidRPr="00845DD3">
        <w:rPr>
          <w:rFonts w:ascii="Arial" w:hAnsi="Arial" w:cs="Arial"/>
          <w:i/>
        </w:rPr>
        <w:t>Rosenthal</w:t>
      </w:r>
      <w:r w:rsidRPr="00845DD3">
        <w:rPr>
          <w:rFonts w:ascii="Arial" w:hAnsi="Arial" w:cs="Arial"/>
        </w:rPr>
        <w:t xml:space="preserve"> dan </w:t>
      </w:r>
      <w:r w:rsidRPr="00845DD3">
        <w:rPr>
          <w:rFonts w:ascii="Arial" w:hAnsi="Arial" w:cs="Arial"/>
          <w:i/>
        </w:rPr>
        <w:t>Jacobson</w:t>
      </w:r>
      <w:r w:rsidRPr="00845DD3">
        <w:rPr>
          <w:rFonts w:ascii="Arial" w:hAnsi="Arial" w:cs="Arial"/>
        </w:rPr>
        <w:t xml:space="preserve"> (1968) bahwa dalam konteks pendidikan di sekolah </w:t>
      </w:r>
      <w:r w:rsidRPr="00845DD3">
        <w:rPr>
          <w:rFonts w:ascii="Arial" w:hAnsi="Arial" w:cs="Arial"/>
        </w:rPr>
        <w:lastRenderedPageBreak/>
        <w:t xml:space="preserve">sikap guru yang positif cenderung menghasilkan sikap dan perilaku positif pada murid-muridnya, sebaliknya sikap guru negatif akan menimbulkan hasil yang negatif pula bagi murid-muridnya.   Pada penelitian ini dari analisis bivariat ditemukan hibungan yang bermakna antara pengaruh guru dengan perilaku merokok dengan nilai p = 0.000 dengan  OR 3.922  pada CI 1.783-8.625 yang berarti  bahwa  responden yang pernah melihat guru  merokok akan berisiko 3.922 kali untuk merokok dibandingkan dengan siswa yang tidak pernah melihat guru merokok dengan. Sejalan dengan hal tersebut pemerintah DKI telah mengeluarkan Peraturan Daerah tentang Ketertiban Umum yang menyatakan bahwa sekolah adalah lingkungan bebas asap rokok, sehingga perlu dikenakan sanksi yang lebih tegas terhadap masyarakat sekolah, termasuk guru yang merokok di sekolah. </w:t>
      </w:r>
    </w:p>
    <w:p w:rsidR="00F6752B" w:rsidRPr="00845DD3" w:rsidRDefault="00A770F1" w:rsidP="00320042">
      <w:pPr>
        <w:spacing w:after="0" w:line="240" w:lineRule="auto"/>
        <w:jc w:val="both"/>
        <w:rPr>
          <w:rFonts w:ascii="Arial" w:hAnsi="Arial" w:cs="Arial"/>
        </w:rPr>
      </w:pPr>
      <w:r w:rsidRPr="00845DD3">
        <w:rPr>
          <w:rFonts w:ascii="Arial" w:hAnsi="Arial" w:cs="Arial"/>
          <w:b/>
          <w:lang w:val="en-US"/>
        </w:rPr>
        <w:t xml:space="preserve">       </w:t>
      </w:r>
      <w:r w:rsidRPr="00845DD3">
        <w:rPr>
          <w:rFonts w:ascii="Arial" w:hAnsi="Arial" w:cs="Arial"/>
          <w:b/>
        </w:rPr>
        <w:t>Pengaruh Teman</w:t>
      </w:r>
      <w:r w:rsidRPr="00845DD3">
        <w:rPr>
          <w:rFonts w:ascii="Arial" w:hAnsi="Arial" w:cs="Arial"/>
        </w:rPr>
        <w:t xml:space="preserve">, sebagian besar (66.0%) responden  yang merokok karena mendapatkan pengaruh dari teman.  Pada penelitian ini dari hasil analisis  bivariat didapatkan adanya hubungan yang bermakna antara pengaruh teman dengan perilaku merokok dengan nilai p = 0.000 dengan OR 14.412 pada CI 4.392-47.290 yang berarti bahwa responden  yang mempunyai teman merokok akan berisiko 14.412 kali untuk merokok dibandingkan dengan responden yang tidak mempunyai teman merokok.  Hal yang sama juga didapatkan pada penelitian </w:t>
      </w:r>
      <w:r w:rsidRPr="00845DD3">
        <w:rPr>
          <w:rFonts w:ascii="Arial" w:hAnsi="Arial" w:cs="Arial"/>
          <w:i/>
        </w:rPr>
        <w:t>Distefan</w:t>
      </w:r>
      <w:r w:rsidRPr="00845DD3">
        <w:rPr>
          <w:rFonts w:ascii="Arial" w:hAnsi="Arial" w:cs="Arial"/>
        </w:rPr>
        <w:t xml:space="preserve">, dkk yang mengatakan bahwa pada siswa laki-laki atau perempuan yang mempunyai teman merokok akan merokok akan berisiko 1.4-1.5 kali untuk merokok dengan OR 1.44-1.52 pada CI 1.17-1.76 dibandingkan dengan siswa yang tidak mempunyai teman merokok.  Hal yang sama juga didapatkan pada penelitian Rochadi (2005) yang menyatakan bahwa pada pada siswa </w:t>
      </w:r>
      <w:r w:rsidRPr="00845DD3">
        <w:rPr>
          <w:rFonts w:ascii="Arial" w:hAnsi="Arial" w:cs="Arial"/>
        </w:rPr>
        <w:lastRenderedPageBreak/>
        <w:t>yang merokok mayoritas (75.3%) mempunyai teman yan</w:t>
      </w:r>
      <w:r w:rsidR="00370BA2" w:rsidRPr="00845DD3">
        <w:rPr>
          <w:rFonts w:ascii="Arial" w:hAnsi="Arial" w:cs="Arial"/>
        </w:rPr>
        <w:t>g merokok. Juga pada penelitian</w:t>
      </w:r>
      <w:r w:rsidRPr="00845DD3">
        <w:rPr>
          <w:rFonts w:ascii="Arial" w:hAnsi="Arial" w:cs="Arial"/>
        </w:rPr>
        <w:t>. Hal yang sama juga pada penelitian Alamsyah (2007) yang menyatakan remaja yang mempunyai teman sebaya yang merokok akan berpeluang untuk merokok 1.49 kali dibanding dengan remaja yang teman sebayanya  tidak merokok. Survei yang pernah dilakukan oleh Yayasan Jantung Indonesia tahun 2007, pada anak-anak usia 10-16 tahun menunjukkan 70% di antaranya menjadi perokok karena dipengaruhi oleh teman.</w:t>
      </w:r>
    </w:p>
    <w:p w:rsidR="00A770F1" w:rsidRPr="00845DD3" w:rsidRDefault="00A770F1" w:rsidP="00320042">
      <w:pPr>
        <w:spacing w:after="0" w:line="240" w:lineRule="auto"/>
        <w:jc w:val="both"/>
        <w:rPr>
          <w:rFonts w:ascii="Arial" w:hAnsi="Arial" w:cs="Arial"/>
        </w:rPr>
      </w:pPr>
      <w:r w:rsidRPr="00845DD3">
        <w:rPr>
          <w:rFonts w:ascii="Arial" w:hAnsi="Arial" w:cs="Arial"/>
          <w:lang w:val="en-US"/>
        </w:rPr>
        <w:t xml:space="preserve">       </w:t>
      </w:r>
      <w:r w:rsidRPr="00845DD3">
        <w:rPr>
          <w:rFonts w:ascii="Arial" w:hAnsi="Arial" w:cs="Arial"/>
          <w:b/>
        </w:rPr>
        <w:t>Besarnya Uang Jajan</w:t>
      </w:r>
      <w:r w:rsidRPr="00845DD3">
        <w:rPr>
          <w:rFonts w:ascii="Arial" w:hAnsi="Arial" w:cs="Arial"/>
        </w:rPr>
        <w:t xml:space="preserve">,  sebagian besar (78.1%)  responden mendapatkan uang jajan tinggi dan  responden yang dapat uang jajan rendah sebanyak 21.9%. Dan dari hasil analisis bivariat  didapatkan hubungan yang bermakna antara variabel uang jajan dengan  perilaku merokok  dengan nilai p= 0.033 dengan OR 0.512 pada CI 0.275-0.954  yang berarti bahwa responden yang mendapatkan uang jajan besar punya kecendrungan  0.512 kali lebih kecil  untuk merokok jika dibandingkan dengan responden yang memiliki uang jajan kecil. Hal ini sesuai dengan pendapat </w:t>
      </w:r>
      <w:r w:rsidRPr="00845DD3">
        <w:rPr>
          <w:rFonts w:ascii="Arial" w:hAnsi="Arial" w:cs="Arial"/>
          <w:i/>
        </w:rPr>
        <w:t>Mc. Donald</w:t>
      </w:r>
      <w:r w:rsidRPr="00845DD3">
        <w:rPr>
          <w:rFonts w:ascii="Arial" w:hAnsi="Arial" w:cs="Arial"/>
        </w:rPr>
        <w:t xml:space="preserve"> (2011) yang menyatakan bahwa penghasilan keluarga yang rendah atau kemiskinan membuat remaja cemas dan depresi. </w:t>
      </w:r>
      <w:r w:rsidRPr="00845DD3">
        <w:rPr>
          <w:rFonts w:ascii="Arial" w:hAnsi="Arial" w:cs="Arial"/>
        </w:rPr>
        <w:lastRenderedPageBreak/>
        <w:t>Keluarga berpenghasilan rendah (uang jajan rendah) 5 kali lebih sulit untuk meninggalkan tembakau, dibandingkan dengan keluarga sejahtera (uang jajan besar).</w:t>
      </w:r>
    </w:p>
    <w:p w:rsidR="00A770F1" w:rsidRPr="00845DD3" w:rsidRDefault="00A770F1" w:rsidP="00320042">
      <w:pPr>
        <w:spacing w:after="0" w:line="240" w:lineRule="auto"/>
        <w:jc w:val="both"/>
        <w:rPr>
          <w:rFonts w:ascii="Arial" w:hAnsi="Arial" w:cs="Arial"/>
          <w:lang w:val="en-US"/>
        </w:rPr>
      </w:pPr>
    </w:p>
    <w:p w:rsidR="00D73679" w:rsidRDefault="00532DD1" w:rsidP="00320042">
      <w:pPr>
        <w:spacing w:after="0" w:line="240" w:lineRule="auto"/>
        <w:jc w:val="both"/>
        <w:rPr>
          <w:rFonts w:ascii="Arial" w:hAnsi="Arial" w:cs="Arial"/>
          <w:b/>
        </w:rPr>
      </w:pPr>
      <w:r w:rsidRPr="00845DD3">
        <w:rPr>
          <w:rFonts w:ascii="Arial" w:hAnsi="Arial" w:cs="Arial"/>
          <w:b/>
          <w:lang w:val="en-US"/>
        </w:rPr>
        <w:t>KESIMPULAN</w:t>
      </w:r>
    </w:p>
    <w:p w:rsidR="00532DD1" w:rsidRPr="00532DD1" w:rsidRDefault="00532DD1" w:rsidP="00320042">
      <w:pPr>
        <w:spacing w:after="0" w:line="240" w:lineRule="auto"/>
        <w:jc w:val="both"/>
        <w:rPr>
          <w:rFonts w:ascii="Arial" w:hAnsi="Arial" w:cs="Arial"/>
          <w:b/>
        </w:rPr>
      </w:pPr>
    </w:p>
    <w:p w:rsidR="00D3313E" w:rsidRPr="00845DD3" w:rsidRDefault="00D3313E" w:rsidP="00320042">
      <w:pPr>
        <w:spacing w:after="0" w:line="240" w:lineRule="auto"/>
        <w:jc w:val="both"/>
        <w:rPr>
          <w:rFonts w:ascii="Arial" w:hAnsi="Arial" w:cs="Arial"/>
        </w:rPr>
      </w:pPr>
      <w:r w:rsidRPr="00845DD3">
        <w:rPr>
          <w:rFonts w:ascii="Arial" w:hAnsi="Arial" w:cs="Arial"/>
          <w:lang w:val="en-US"/>
        </w:rPr>
        <w:t xml:space="preserve">       </w:t>
      </w:r>
      <w:r w:rsidRPr="00845DD3">
        <w:rPr>
          <w:rFonts w:ascii="Arial" w:hAnsi="Arial" w:cs="Arial"/>
        </w:rPr>
        <w:t>Dari hasil uji kai-kuadrat diperoleh enam variabel independen yang tidak terbukti mempunyai hubungan bermakna dengan perilaku merokok, yaitu variabel umur, pengetahuan, pekerjaan ayah, pekerjaan ibu, pendidikan ayah, dan kegiatan KIE. Sedangkan tujuh variabel yang mempunyai hubungan bermakna dengan perilaku merokok yaitu jenis kelamin, tanggapan, perilaku orang tua, pendidikan ibu, pengaruh guru, pengaruh teman, dan besarnya uang jajan.</w:t>
      </w:r>
      <w:r w:rsidRPr="00845DD3">
        <w:rPr>
          <w:rFonts w:ascii="Arial" w:hAnsi="Arial" w:cs="Arial"/>
          <w:lang w:val="en-US"/>
        </w:rPr>
        <w:t xml:space="preserve"> </w:t>
      </w:r>
      <w:r w:rsidRPr="00845DD3">
        <w:rPr>
          <w:rFonts w:ascii="Arial" w:hAnsi="Arial" w:cs="Arial"/>
        </w:rPr>
        <w:t xml:space="preserve">Dari hasil uji regresi logistik diperoleh dua variabel independen paling berhubungan dengan perilaku merokok siswa-siswi SMP, yaitu jenis kelamin dan tanggapan terhadap rokok. Kedua variabel ini mempunyai pengaruh yang sangat kuat terhadap perilaku merokok siswa-siswi SMP. </w:t>
      </w:r>
    </w:p>
    <w:p w:rsidR="00350F7F" w:rsidRPr="00845DD3" w:rsidRDefault="00350F7F" w:rsidP="00320042">
      <w:pPr>
        <w:spacing w:after="0" w:line="240" w:lineRule="auto"/>
        <w:jc w:val="both"/>
        <w:rPr>
          <w:rFonts w:ascii="Arial" w:hAnsi="Arial" w:cs="Arial"/>
        </w:rPr>
      </w:pPr>
    </w:p>
    <w:p w:rsidR="007B722F" w:rsidRDefault="007B722F" w:rsidP="00320042">
      <w:pPr>
        <w:spacing w:after="0" w:line="240" w:lineRule="auto"/>
        <w:jc w:val="both"/>
        <w:rPr>
          <w:rFonts w:ascii="Arial" w:hAnsi="Arial" w:cs="Arial"/>
          <w:b/>
          <w:sz w:val="24"/>
        </w:rPr>
      </w:pPr>
    </w:p>
    <w:p w:rsidR="001D4E57" w:rsidRDefault="001D4E57" w:rsidP="00320042">
      <w:pPr>
        <w:spacing w:after="0" w:line="240" w:lineRule="auto"/>
        <w:jc w:val="both"/>
        <w:rPr>
          <w:rFonts w:ascii="Arial" w:hAnsi="Arial" w:cs="Arial"/>
          <w:b/>
          <w:sz w:val="20"/>
        </w:rPr>
      </w:pPr>
    </w:p>
    <w:p w:rsidR="001D4E57" w:rsidRDefault="001D4E57" w:rsidP="00320042">
      <w:pPr>
        <w:spacing w:after="0" w:line="240" w:lineRule="auto"/>
        <w:jc w:val="both"/>
        <w:rPr>
          <w:rFonts w:ascii="Arial" w:hAnsi="Arial" w:cs="Arial"/>
          <w:b/>
          <w:sz w:val="20"/>
        </w:rPr>
      </w:pPr>
    </w:p>
    <w:p w:rsidR="001D4E57" w:rsidRDefault="001D4E57" w:rsidP="00320042">
      <w:pPr>
        <w:spacing w:after="0" w:line="240" w:lineRule="auto"/>
        <w:jc w:val="both"/>
        <w:rPr>
          <w:rFonts w:ascii="Arial" w:hAnsi="Arial" w:cs="Arial"/>
          <w:b/>
          <w:sz w:val="20"/>
        </w:rPr>
      </w:pPr>
    </w:p>
    <w:p w:rsidR="001D4E57" w:rsidRPr="001D4E57" w:rsidRDefault="001D4E57" w:rsidP="00320042">
      <w:pPr>
        <w:spacing w:after="0" w:line="240" w:lineRule="auto"/>
        <w:jc w:val="both"/>
        <w:rPr>
          <w:rFonts w:ascii="Arial" w:hAnsi="Arial" w:cs="Arial"/>
          <w:b/>
          <w:sz w:val="20"/>
        </w:rPr>
        <w:sectPr w:rsidR="001D4E57" w:rsidRPr="001D4E57" w:rsidSect="002D441F">
          <w:type w:val="continuous"/>
          <w:pgSz w:w="12240" w:h="15840" w:code="1"/>
          <w:pgMar w:top="1701" w:right="1467" w:bottom="1440" w:left="2268" w:header="720" w:footer="720" w:gutter="0"/>
          <w:cols w:num="2" w:space="720"/>
          <w:docGrid w:linePitch="360"/>
        </w:sectPr>
      </w:pPr>
    </w:p>
    <w:p w:rsidR="001D4E57" w:rsidRDefault="001D4E57" w:rsidP="00320042">
      <w:pPr>
        <w:spacing w:after="0" w:line="240" w:lineRule="auto"/>
        <w:jc w:val="both"/>
        <w:rPr>
          <w:rFonts w:ascii="Arial" w:hAnsi="Arial" w:cs="Arial"/>
          <w:b/>
          <w:sz w:val="20"/>
        </w:rPr>
      </w:pPr>
    </w:p>
    <w:p w:rsidR="001D4E57" w:rsidRDefault="001D4E57" w:rsidP="00320042">
      <w:pPr>
        <w:spacing w:after="0" w:line="240" w:lineRule="auto"/>
        <w:jc w:val="both"/>
        <w:rPr>
          <w:rFonts w:ascii="Arial" w:hAnsi="Arial" w:cs="Arial"/>
          <w:b/>
          <w:sz w:val="20"/>
        </w:rPr>
      </w:pPr>
    </w:p>
    <w:p w:rsidR="00364C60" w:rsidRPr="0077084A" w:rsidRDefault="00532DD1" w:rsidP="00320042">
      <w:pPr>
        <w:spacing w:after="0" w:line="240" w:lineRule="auto"/>
        <w:jc w:val="both"/>
        <w:rPr>
          <w:rFonts w:ascii="Arial" w:hAnsi="Arial" w:cs="Arial"/>
          <w:b/>
          <w:sz w:val="20"/>
        </w:rPr>
      </w:pPr>
      <w:r w:rsidRPr="0077084A">
        <w:rPr>
          <w:rFonts w:ascii="Arial" w:hAnsi="Arial" w:cs="Arial"/>
          <w:b/>
          <w:sz w:val="20"/>
          <w:lang w:val="en-US"/>
        </w:rPr>
        <w:t>DAFTAR PUSTAKA</w:t>
      </w:r>
    </w:p>
    <w:p w:rsidR="009023E3" w:rsidRPr="00845DD3" w:rsidRDefault="009023E3" w:rsidP="00320042">
      <w:pPr>
        <w:spacing w:after="0" w:line="240" w:lineRule="auto"/>
        <w:jc w:val="both"/>
        <w:rPr>
          <w:rFonts w:ascii="Arial" w:hAnsi="Arial" w:cs="Arial"/>
        </w:rPr>
      </w:pPr>
    </w:p>
    <w:p w:rsidR="00364C60" w:rsidRPr="006A1DB3" w:rsidRDefault="00364C60" w:rsidP="00F6752B">
      <w:pPr>
        <w:spacing w:after="0" w:line="240" w:lineRule="auto"/>
        <w:jc w:val="both"/>
        <w:rPr>
          <w:rFonts w:ascii="Arial" w:hAnsi="Arial" w:cs="Arial"/>
          <w:sz w:val="18"/>
          <w:szCs w:val="18"/>
        </w:rPr>
      </w:pPr>
      <w:r w:rsidRPr="006A1DB3">
        <w:rPr>
          <w:rFonts w:ascii="Arial" w:hAnsi="Arial" w:cs="Arial"/>
          <w:sz w:val="18"/>
          <w:szCs w:val="18"/>
        </w:rPr>
        <w:t xml:space="preserve">Biro Pusat Statistik. 2004. </w:t>
      </w:r>
      <w:r w:rsidRPr="006A1DB3">
        <w:rPr>
          <w:rFonts w:ascii="Arial" w:hAnsi="Arial" w:cs="Arial"/>
          <w:i/>
          <w:sz w:val="18"/>
          <w:szCs w:val="18"/>
        </w:rPr>
        <w:t>Survey Kesehatan Reproduksi Remaja</w:t>
      </w:r>
      <w:r w:rsidRPr="006A1DB3">
        <w:rPr>
          <w:rFonts w:ascii="Arial" w:hAnsi="Arial" w:cs="Arial"/>
          <w:sz w:val="18"/>
          <w:szCs w:val="18"/>
        </w:rPr>
        <w:t>. Jakarta : BPS.</w:t>
      </w:r>
    </w:p>
    <w:p w:rsidR="00F6752B" w:rsidRPr="006A1DB3" w:rsidRDefault="00F6752B" w:rsidP="00F6752B">
      <w:pPr>
        <w:spacing w:after="0" w:line="240" w:lineRule="auto"/>
        <w:jc w:val="both"/>
        <w:rPr>
          <w:rFonts w:ascii="Arial" w:hAnsi="Arial" w:cs="Arial"/>
          <w:sz w:val="18"/>
          <w:szCs w:val="18"/>
        </w:rPr>
      </w:pPr>
    </w:p>
    <w:p w:rsidR="004C7D30" w:rsidRPr="006A1DB3" w:rsidRDefault="00364C60" w:rsidP="00F6752B">
      <w:pPr>
        <w:spacing w:after="0" w:line="240" w:lineRule="auto"/>
        <w:rPr>
          <w:rFonts w:ascii="Arial" w:hAnsi="Arial" w:cs="Arial"/>
          <w:i/>
          <w:sz w:val="18"/>
          <w:szCs w:val="18"/>
          <w:lang w:val="en-US"/>
        </w:rPr>
      </w:pPr>
      <w:r w:rsidRPr="006A1DB3">
        <w:rPr>
          <w:rFonts w:ascii="Arial" w:hAnsi="Arial" w:cs="Arial"/>
          <w:sz w:val="18"/>
          <w:szCs w:val="18"/>
        </w:rPr>
        <w:t xml:space="preserve">Departemen Kesehatan. 2004. </w:t>
      </w:r>
      <w:r w:rsidRPr="006A1DB3">
        <w:rPr>
          <w:rFonts w:ascii="Arial" w:hAnsi="Arial" w:cs="Arial"/>
          <w:i/>
          <w:sz w:val="18"/>
          <w:szCs w:val="18"/>
        </w:rPr>
        <w:t xml:space="preserve">Fakta tembakau Indonesia Data Empiris untuk strategi  Nasional </w:t>
      </w:r>
      <w:r w:rsidR="004C7D30" w:rsidRPr="006A1DB3">
        <w:rPr>
          <w:rFonts w:ascii="Arial" w:hAnsi="Arial" w:cs="Arial"/>
          <w:i/>
          <w:sz w:val="18"/>
          <w:szCs w:val="18"/>
          <w:lang w:val="en-US"/>
        </w:rPr>
        <w:t xml:space="preserve"> </w:t>
      </w:r>
    </w:p>
    <w:p w:rsidR="00364C60" w:rsidRPr="006A1DB3" w:rsidRDefault="004C7D30" w:rsidP="00F6752B">
      <w:pPr>
        <w:spacing w:after="0" w:line="240" w:lineRule="auto"/>
        <w:rPr>
          <w:rFonts w:ascii="Arial" w:hAnsi="Arial" w:cs="Arial"/>
          <w:sz w:val="18"/>
          <w:szCs w:val="18"/>
        </w:rPr>
      </w:pPr>
      <w:r w:rsidRPr="006A1DB3">
        <w:rPr>
          <w:rFonts w:ascii="Arial" w:hAnsi="Arial" w:cs="Arial"/>
          <w:i/>
          <w:sz w:val="18"/>
          <w:szCs w:val="18"/>
          <w:lang w:val="en-US"/>
        </w:rPr>
        <w:t xml:space="preserve">       </w:t>
      </w:r>
      <w:r w:rsidR="00364C60" w:rsidRPr="006A1DB3">
        <w:rPr>
          <w:rFonts w:ascii="Arial" w:hAnsi="Arial" w:cs="Arial"/>
          <w:i/>
          <w:sz w:val="18"/>
          <w:szCs w:val="18"/>
        </w:rPr>
        <w:t>Penanggulangan Tembakau</w:t>
      </w:r>
      <w:r w:rsidR="00364C60" w:rsidRPr="006A1DB3">
        <w:rPr>
          <w:rFonts w:ascii="Arial" w:hAnsi="Arial" w:cs="Arial"/>
          <w:sz w:val="18"/>
          <w:szCs w:val="18"/>
        </w:rPr>
        <w:t xml:space="preserve">. Jakarta. </w:t>
      </w:r>
    </w:p>
    <w:p w:rsidR="00364C60" w:rsidRPr="006A1DB3" w:rsidRDefault="00364C60" w:rsidP="00F6752B">
      <w:pPr>
        <w:spacing w:after="0" w:line="240" w:lineRule="auto"/>
        <w:rPr>
          <w:rFonts w:ascii="Arial" w:hAnsi="Arial" w:cs="Arial"/>
          <w:sz w:val="18"/>
          <w:szCs w:val="18"/>
        </w:rPr>
      </w:pPr>
    </w:p>
    <w:p w:rsidR="00364C60" w:rsidRPr="006A1DB3" w:rsidRDefault="00364C60" w:rsidP="00F6752B">
      <w:pPr>
        <w:spacing w:after="0" w:line="240" w:lineRule="auto"/>
        <w:rPr>
          <w:rFonts w:ascii="Arial" w:hAnsi="Arial" w:cs="Arial"/>
          <w:sz w:val="18"/>
          <w:szCs w:val="18"/>
        </w:rPr>
      </w:pPr>
      <w:r w:rsidRPr="006A1DB3">
        <w:rPr>
          <w:rFonts w:ascii="Arial" w:hAnsi="Arial" w:cs="Arial"/>
          <w:sz w:val="18"/>
          <w:szCs w:val="18"/>
        </w:rPr>
        <w:t xml:space="preserve">Departemen Kesehatan.  2004. </w:t>
      </w:r>
      <w:r w:rsidRPr="006A1DB3">
        <w:rPr>
          <w:rFonts w:ascii="Arial" w:hAnsi="Arial" w:cs="Arial"/>
          <w:i/>
          <w:sz w:val="18"/>
          <w:szCs w:val="18"/>
        </w:rPr>
        <w:t>Pedoman Pelayanan Kesehatan Peduli Remaja.</w:t>
      </w:r>
      <w:r w:rsidRPr="006A1DB3">
        <w:rPr>
          <w:rFonts w:ascii="Arial" w:hAnsi="Arial" w:cs="Arial"/>
          <w:sz w:val="18"/>
          <w:szCs w:val="18"/>
        </w:rPr>
        <w:t xml:space="preserve">. Jakarta. </w:t>
      </w:r>
    </w:p>
    <w:p w:rsidR="00364C60" w:rsidRPr="006A1DB3" w:rsidRDefault="00364C60" w:rsidP="00F6752B">
      <w:pPr>
        <w:spacing w:after="0" w:line="240" w:lineRule="auto"/>
        <w:rPr>
          <w:rFonts w:ascii="Arial" w:hAnsi="Arial" w:cs="Arial"/>
          <w:i/>
          <w:sz w:val="18"/>
          <w:szCs w:val="18"/>
        </w:rPr>
      </w:pPr>
    </w:p>
    <w:p w:rsidR="004C7D30" w:rsidRPr="006A1DB3" w:rsidRDefault="00364C60" w:rsidP="00F6752B">
      <w:pPr>
        <w:spacing w:after="0" w:line="240" w:lineRule="auto"/>
        <w:rPr>
          <w:rFonts w:ascii="Arial" w:hAnsi="Arial" w:cs="Arial"/>
          <w:i/>
          <w:sz w:val="18"/>
          <w:szCs w:val="18"/>
          <w:lang w:val="en-US"/>
        </w:rPr>
      </w:pPr>
      <w:r w:rsidRPr="006A1DB3">
        <w:rPr>
          <w:rFonts w:ascii="Arial" w:hAnsi="Arial" w:cs="Arial"/>
          <w:sz w:val="18"/>
          <w:szCs w:val="18"/>
        </w:rPr>
        <w:t xml:space="preserve">Departemen Kesehatan. 2004.  </w:t>
      </w:r>
      <w:r w:rsidRPr="006A1DB3">
        <w:rPr>
          <w:rFonts w:ascii="Arial" w:hAnsi="Arial" w:cs="Arial"/>
          <w:i/>
          <w:sz w:val="18"/>
          <w:szCs w:val="18"/>
        </w:rPr>
        <w:t xml:space="preserve">Pedoman Pelaksanaan Pendidikan Keterampilan  Hidup sehat Bagi </w:t>
      </w:r>
    </w:p>
    <w:p w:rsidR="00364C60" w:rsidRPr="006A1DB3" w:rsidRDefault="004C7D30" w:rsidP="00F6752B">
      <w:pPr>
        <w:spacing w:after="0" w:line="240" w:lineRule="auto"/>
        <w:rPr>
          <w:rFonts w:ascii="Arial" w:hAnsi="Arial" w:cs="Arial"/>
          <w:i/>
          <w:sz w:val="18"/>
          <w:szCs w:val="18"/>
        </w:rPr>
      </w:pPr>
      <w:r w:rsidRPr="006A1DB3">
        <w:rPr>
          <w:rFonts w:ascii="Arial" w:hAnsi="Arial" w:cs="Arial"/>
          <w:i/>
          <w:sz w:val="18"/>
          <w:szCs w:val="18"/>
          <w:lang w:val="en-US"/>
        </w:rPr>
        <w:t xml:space="preserve">       </w:t>
      </w:r>
      <w:r w:rsidR="00364C60" w:rsidRPr="006A1DB3">
        <w:rPr>
          <w:rFonts w:ascii="Arial" w:hAnsi="Arial" w:cs="Arial"/>
          <w:i/>
          <w:sz w:val="18"/>
          <w:szCs w:val="18"/>
        </w:rPr>
        <w:t xml:space="preserve">Petugas Kesehatan (PKHS. </w:t>
      </w:r>
      <w:r w:rsidR="00364C60" w:rsidRPr="006A1DB3">
        <w:rPr>
          <w:rFonts w:ascii="Arial" w:hAnsi="Arial" w:cs="Arial"/>
          <w:sz w:val="18"/>
          <w:szCs w:val="18"/>
        </w:rPr>
        <w:t xml:space="preserve"> Jakarta. </w:t>
      </w:r>
    </w:p>
    <w:p w:rsidR="00364C60" w:rsidRDefault="00364C60" w:rsidP="00F6752B">
      <w:pPr>
        <w:spacing w:after="0" w:line="240" w:lineRule="auto"/>
        <w:rPr>
          <w:rFonts w:ascii="Arial" w:hAnsi="Arial" w:cs="Arial"/>
          <w:sz w:val="18"/>
          <w:szCs w:val="18"/>
        </w:rPr>
      </w:pPr>
    </w:p>
    <w:p w:rsidR="001D4E57" w:rsidRPr="006A1DB3" w:rsidRDefault="001D4E57" w:rsidP="00F6752B">
      <w:pPr>
        <w:spacing w:after="0" w:line="240" w:lineRule="auto"/>
        <w:rPr>
          <w:rFonts w:ascii="Arial" w:hAnsi="Arial" w:cs="Arial"/>
          <w:sz w:val="18"/>
          <w:szCs w:val="18"/>
        </w:rPr>
      </w:pPr>
    </w:p>
    <w:p w:rsidR="00364C60" w:rsidRPr="006A1DB3" w:rsidRDefault="00364C60" w:rsidP="00F6752B">
      <w:pPr>
        <w:spacing w:after="0" w:line="240" w:lineRule="auto"/>
        <w:rPr>
          <w:rFonts w:ascii="Arial" w:hAnsi="Arial" w:cs="Arial"/>
          <w:sz w:val="18"/>
          <w:szCs w:val="18"/>
        </w:rPr>
      </w:pPr>
      <w:r w:rsidRPr="006A1DB3">
        <w:rPr>
          <w:rFonts w:ascii="Arial" w:hAnsi="Arial" w:cs="Arial"/>
          <w:sz w:val="18"/>
          <w:szCs w:val="18"/>
        </w:rPr>
        <w:t xml:space="preserve">Departemen Kesehatan.  2005.  </w:t>
      </w:r>
      <w:r w:rsidRPr="006A1DB3">
        <w:rPr>
          <w:rFonts w:ascii="Arial" w:hAnsi="Arial" w:cs="Arial"/>
          <w:i/>
          <w:sz w:val="18"/>
          <w:szCs w:val="18"/>
        </w:rPr>
        <w:t xml:space="preserve">Strategi Nasional Kesehatan Remaja . </w:t>
      </w:r>
      <w:r w:rsidRPr="006A1DB3">
        <w:rPr>
          <w:rFonts w:ascii="Arial" w:hAnsi="Arial" w:cs="Arial"/>
          <w:sz w:val="18"/>
          <w:szCs w:val="18"/>
        </w:rPr>
        <w:t xml:space="preserve">Jakarta. </w:t>
      </w:r>
    </w:p>
    <w:p w:rsidR="00364C60" w:rsidRPr="006A1DB3" w:rsidRDefault="00364C60" w:rsidP="00F6752B">
      <w:pPr>
        <w:spacing w:after="0" w:line="240" w:lineRule="auto"/>
        <w:rPr>
          <w:rFonts w:ascii="Arial" w:hAnsi="Arial" w:cs="Arial"/>
          <w:sz w:val="18"/>
          <w:szCs w:val="18"/>
        </w:rPr>
      </w:pPr>
    </w:p>
    <w:p w:rsidR="00364C60" w:rsidRPr="006A1DB3" w:rsidRDefault="00364C60" w:rsidP="00F6752B">
      <w:pPr>
        <w:spacing w:after="0" w:line="240" w:lineRule="auto"/>
        <w:rPr>
          <w:rFonts w:ascii="Arial" w:hAnsi="Arial" w:cs="Arial"/>
          <w:sz w:val="18"/>
          <w:szCs w:val="18"/>
        </w:rPr>
      </w:pPr>
      <w:r w:rsidRPr="006A1DB3">
        <w:rPr>
          <w:rFonts w:ascii="Arial" w:hAnsi="Arial" w:cs="Arial"/>
          <w:sz w:val="18"/>
          <w:szCs w:val="18"/>
        </w:rPr>
        <w:t xml:space="preserve">Departemen Kesehatan.  2001. </w:t>
      </w:r>
      <w:r w:rsidRPr="006A1DB3">
        <w:rPr>
          <w:rFonts w:ascii="Arial" w:hAnsi="Arial" w:cs="Arial"/>
          <w:i/>
          <w:sz w:val="18"/>
          <w:szCs w:val="18"/>
        </w:rPr>
        <w:t xml:space="preserve">Modul  Sistim Pelayanan kesehatan dasar. </w:t>
      </w:r>
      <w:r w:rsidRPr="006A1DB3">
        <w:rPr>
          <w:rFonts w:ascii="Arial" w:hAnsi="Arial" w:cs="Arial"/>
          <w:sz w:val="18"/>
          <w:szCs w:val="18"/>
        </w:rPr>
        <w:t xml:space="preserve"> Jakarta. </w:t>
      </w:r>
    </w:p>
    <w:p w:rsidR="00364C60" w:rsidRPr="006A1DB3" w:rsidRDefault="00364C60" w:rsidP="00F6752B">
      <w:pPr>
        <w:spacing w:after="0" w:line="240" w:lineRule="auto"/>
        <w:rPr>
          <w:rFonts w:ascii="Arial" w:hAnsi="Arial" w:cs="Arial"/>
          <w:sz w:val="18"/>
          <w:szCs w:val="18"/>
        </w:rPr>
      </w:pPr>
    </w:p>
    <w:p w:rsidR="00364C60" w:rsidRPr="006A1DB3" w:rsidRDefault="00364C60" w:rsidP="00F6752B">
      <w:pPr>
        <w:spacing w:after="0" w:line="240" w:lineRule="auto"/>
        <w:rPr>
          <w:rFonts w:ascii="Arial" w:hAnsi="Arial" w:cs="Arial"/>
          <w:i/>
          <w:sz w:val="18"/>
          <w:szCs w:val="18"/>
        </w:rPr>
      </w:pPr>
      <w:r w:rsidRPr="006A1DB3">
        <w:rPr>
          <w:rFonts w:ascii="Arial" w:hAnsi="Arial" w:cs="Arial"/>
          <w:sz w:val="18"/>
          <w:szCs w:val="18"/>
        </w:rPr>
        <w:t xml:space="preserve">Departemen Kesehatan dan WHO.  2005.  </w:t>
      </w:r>
      <w:r w:rsidRPr="006A1DB3">
        <w:rPr>
          <w:rFonts w:ascii="Arial" w:hAnsi="Arial" w:cs="Arial"/>
          <w:i/>
          <w:sz w:val="18"/>
          <w:szCs w:val="18"/>
        </w:rPr>
        <w:t xml:space="preserve">Lokalatih “Konseling Berhenti Berokok” bagi petugas </w:t>
      </w:r>
    </w:p>
    <w:p w:rsidR="00364C60" w:rsidRPr="006A1DB3" w:rsidRDefault="00364C60" w:rsidP="00F6752B">
      <w:pPr>
        <w:spacing w:after="0" w:line="240" w:lineRule="auto"/>
        <w:rPr>
          <w:rFonts w:ascii="Arial" w:hAnsi="Arial" w:cs="Arial"/>
          <w:i/>
          <w:sz w:val="18"/>
          <w:szCs w:val="18"/>
        </w:rPr>
      </w:pPr>
      <w:r w:rsidRPr="006A1DB3">
        <w:rPr>
          <w:rFonts w:ascii="Arial" w:hAnsi="Arial" w:cs="Arial"/>
          <w:i/>
          <w:sz w:val="18"/>
          <w:szCs w:val="18"/>
        </w:rPr>
        <w:t xml:space="preserve">       kesehatan</w:t>
      </w:r>
      <w:r w:rsidRPr="006A1DB3">
        <w:rPr>
          <w:rFonts w:ascii="Arial" w:hAnsi="Arial" w:cs="Arial"/>
          <w:sz w:val="18"/>
          <w:szCs w:val="18"/>
        </w:rPr>
        <w:t>. Jakarta.</w:t>
      </w:r>
    </w:p>
    <w:p w:rsidR="00364C60" w:rsidRPr="006A1DB3" w:rsidRDefault="00364C60" w:rsidP="00F6752B">
      <w:pPr>
        <w:spacing w:after="0" w:line="240" w:lineRule="auto"/>
        <w:jc w:val="both"/>
        <w:rPr>
          <w:rFonts w:ascii="Arial" w:hAnsi="Arial" w:cs="Arial"/>
          <w:sz w:val="18"/>
          <w:szCs w:val="18"/>
        </w:rPr>
      </w:pPr>
    </w:p>
    <w:p w:rsidR="00364C60" w:rsidRPr="006A1DB3" w:rsidRDefault="00364C60" w:rsidP="00F6752B">
      <w:pPr>
        <w:spacing w:after="0" w:line="240" w:lineRule="auto"/>
        <w:jc w:val="both"/>
        <w:rPr>
          <w:rFonts w:ascii="Arial" w:hAnsi="Arial" w:cs="Arial"/>
          <w:sz w:val="18"/>
          <w:szCs w:val="18"/>
        </w:rPr>
      </w:pPr>
      <w:r w:rsidRPr="006A1DB3">
        <w:rPr>
          <w:rFonts w:ascii="Arial" w:hAnsi="Arial" w:cs="Arial"/>
          <w:sz w:val="18"/>
          <w:szCs w:val="18"/>
        </w:rPr>
        <w:t xml:space="preserve">Green L.W. &amp; Kreuter.  2005.  </w:t>
      </w:r>
      <w:r w:rsidRPr="006A1DB3">
        <w:rPr>
          <w:rFonts w:ascii="Arial" w:hAnsi="Arial" w:cs="Arial"/>
          <w:i/>
          <w:sz w:val="18"/>
          <w:szCs w:val="18"/>
        </w:rPr>
        <w:t>Health Program Planning: an Educational and Ecological Approach</w:t>
      </w:r>
      <w:r w:rsidRPr="006A1DB3">
        <w:rPr>
          <w:rFonts w:ascii="Arial" w:hAnsi="Arial" w:cs="Arial"/>
          <w:sz w:val="18"/>
          <w:szCs w:val="18"/>
        </w:rPr>
        <w:t xml:space="preserve">. </w:t>
      </w:r>
    </w:p>
    <w:p w:rsidR="00364C60" w:rsidRPr="006A1DB3" w:rsidRDefault="00364C60" w:rsidP="00F6752B">
      <w:pPr>
        <w:spacing w:after="0" w:line="240" w:lineRule="auto"/>
        <w:jc w:val="both"/>
        <w:rPr>
          <w:rFonts w:ascii="Arial" w:hAnsi="Arial" w:cs="Arial"/>
          <w:sz w:val="18"/>
          <w:szCs w:val="18"/>
        </w:rPr>
      </w:pPr>
      <w:r w:rsidRPr="006A1DB3">
        <w:rPr>
          <w:rFonts w:ascii="Arial" w:hAnsi="Arial" w:cs="Arial"/>
          <w:sz w:val="18"/>
          <w:szCs w:val="18"/>
        </w:rPr>
        <w:t xml:space="preserve">       4th Ed. Mc. Graw Hill. Mountain View:Mayfield Publishing Company.</w:t>
      </w:r>
    </w:p>
    <w:p w:rsidR="00364C60" w:rsidRPr="006A1DB3" w:rsidRDefault="00364C60" w:rsidP="00F6752B">
      <w:pPr>
        <w:spacing w:after="0" w:line="240" w:lineRule="auto"/>
        <w:jc w:val="both"/>
        <w:rPr>
          <w:rFonts w:ascii="Arial" w:hAnsi="Arial" w:cs="Arial"/>
          <w:sz w:val="18"/>
          <w:szCs w:val="18"/>
        </w:rPr>
      </w:pPr>
      <w:r w:rsidRPr="006A1DB3">
        <w:rPr>
          <w:rFonts w:ascii="Arial" w:hAnsi="Arial" w:cs="Arial"/>
          <w:sz w:val="18"/>
          <w:szCs w:val="18"/>
        </w:rPr>
        <w:lastRenderedPageBreak/>
        <w:t xml:space="preserve">Gunarsa dan Yulia, S.G.  2004. </w:t>
      </w:r>
      <w:r w:rsidRPr="006A1DB3">
        <w:rPr>
          <w:rFonts w:ascii="Arial" w:hAnsi="Arial" w:cs="Arial"/>
          <w:i/>
          <w:sz w:val="18"/>
          <w:szCs w:val="18"/>
        </w:rPr>
        <w:t>Psikologi Perkembangan Anak Remaja</w:t>
      </w:r>
      <w:r w:rsidRPr="006A1DB3">
        <w:rPr>
          <w:rFonts w:ascii="Arial" w:hAnsi="Arial" w:cs="Arial"/>
          <w:sz w:val="18"/>
          <w:szCs w:val="18"/>
        </w:rPr>
        <w:t>. Jakarta:</w:t>
      </w:r>
      <w:r w:rsidR="00A36CE8" w:rsidRPr="006A1DB3">
        <w:rPr>
          <w:rFonts w:ascii="Arial" w:hAnsi="Arial" w:cs="Arial"/>
          <w:sz w:val="18"/>
          <w:szCs w:val="18"/>
        </w:rPr>
        <w:t xml:space="preserve"> </w:t>
      </w:r>
      <w:r w:rsidRPr="006A1DB3">
        <w:rPr>
          <w:rFonts w:ascii="Arial" w:hAnsi="Arial" w:cs="Arial"/>
          <w:sz w:val="18"/>
          <w:szCs w:val="18"/>
        </w:rPr>
        <w:t xml:space="preserve">BPK Gunung </w:t>
      </w:r>
    </w:p>
    <w:p w:rsidR="00364C60" w:rsidRPr="006A1DB3" w:rsidRDefault="00364C60" w:rsidP="00F6752B">
      <w:pPr>
        <w:spacing w:after="0" w:line="240" w:lineRule="auto"/>
        <w:jc w:val="both"/>
        <w:rPr>
          <w:rFonts w:ascii="Arial" w:hAnsi="Arial" w:cs="Arial"/>
          <w:sz w:val="18"/>
          <w:szCs w:val="18"/>
        </w:rPr>
      </w:pPr>
      <w:r w:rsidRPr="006A1DB3">
        <w:rPr>
          <w:rFonts w:ascii="Arial" w:hAnsi="Arial" w:cs="Arial"/>
          <w:sz w:val="18"/>
          <w:szCs w:val="18"/>
        </w:rPr>
        <w:t xml:space="preserve">       Mulia.</w:t>
      </w:r>
    </w:p>
    <w:p w:rsidR="00364C60" w:rsidRPr="006A1DB3" w:rsidRDefault="00364C60" w:rsidP="00F6752B">
      <w:pPr>
        <w:spacing w:after="0" w:line="240" w:lineRule="auto"/>
        <w:jc w:val="both"/>
        <w:rPr>
          <w:rFonts w:ascii="Arial" w:hAnsi="Arial" w:cs="Arial"/>
          <w:sz w:val="18"/>
          <w:szCs w:val="18"/>
        </w:rPr>
      </w:pPr>
    </w:p>
    <w:p w:rsidR="00364C60" w:rsidRPr="006A1DB3" w:rsidRDefault="00364C60" w:rsidP="00F6752B">
      <w:pPr>
        <w:spacing w:after="0" w:line="240" w:lineRule="auto"/>
        <w:jc w:val="both"/>
        <w:rPr>
          <w:rFonts w:ascii="Arial" w:hAnsi="Arial" w:cs="Arial"/>
          <w:sz w:val="18"/>
          <w:szCs w:val="18"/>
        </w:rPr>
      </w:pPr>
      <w:r w:rsidRPr="006A1DB3">
        <w:rPr>
          <w:rFonts w:ascii="Arial" w:hAnsi="Arial" w:cs="Arial"/>
          <w:sz w:val="18"/>
          <w:szCs w:val="18"/>
        </w:rPr>
        <w:t xml:space="preserve">Handayani &amp; Suryadi.2000. </w:t>
      </w:r>
      <w:r w:rsidRPr="006A1DB3">
        <w:rPr>
          <w:rFonts w:ascii="Arial" w:hAnsi="Arial" w:cs="Arial"/>
          <w:i/>
          <w:sz w:val="18"/>
          <w:szCs w:val="18"/>
        </w:rPr>
        <w:t>Faktor Risiko Penggunaan Napza pada Remaja: studi kasus di perkotaan</w:t>
      </w:r>
      <w:r w:rsidRPr="006A1DB3">
        <w:rPr>
          <w:rFonts w:ascii="Arial" w:hAnsi="Arial" w:cs="Arial"/>
          <w:sz w:val="18"/>
          <w:szCs w:val="18"/>
        </w:rPr>
        <w:t xml:space="preserve"> </w:t>
      </w:r>
    </w:p>
    <w:p w:rsidR="00364C60" w:rsidRPr="006A1DB3" w:rsidRDefault="00364C60" w:rsidP="00F6752B">
      <w:pPr>
        <w:spacing w:after="0" w:line="240" w:lineRule="auto"/>
        <w:jc w:val="both"/>
        <w:rPr>
          <w:rFonts w:ascii="Arial" w:hAnsi="Arial" w:cs="Arial"/>
          <w:sz w:val="18"/>
          <w:szCs w:val="18"/>
        </w:rPr>
      </w:pPr>
      <w:r w:rsidRPr="006A1DB3">
        <w:rPr>
          <w:rFonts w:ascii="Arial" w:hAnsi="Arial" w:cs="Arial"/>
          <w:sz w:val="18"/>
          <w:szCs w:val="18"/>
        </w:rPr>
        <w:t xml:space="preserve">       Jakarta : Pusat Majalah Kesehatan Perkotaan.</w:t>
      </w:r>
    </w:p>
    <w:p w:rsidR="00364C60" w:rsidRPr="006A1DB3" w:rsidRDefault="00364C60" w:rsidP="00F6752B">
      <w:pPr>
        <w:spacing w:after="0" w:line="240" w:lineRule="auto"/>
        <w:ind w:left="426" w:hanging="426"/>
        <w:jc w:val="both"/>
        <w:rPr>
          <w:rFonts w:ascii="Arial" w:hAnsi="Arial" w:cs="Arial"/>
          <w:sz w:val="18"/>
          <w:szCs w:val="18"/>
        </w:rPr>
      </w:pPr>
    </w:p>
    <w:p w:rsidR="00364C60" w:rsidRPr="006A1DB3" w:rsidRDefault="00364C60" w:rsidP="00F6752B">
      <w:pPr>
        <w:spacing w:after="0" w:line="240" w:lineRule="auto"/>
        <w:ind w:left="426" w:hanging="426"/>
        <w:jc w:val="both"/>
        <w:rPr>
          <w:rFonts w:ascii="Arial" w:hAnsi="Arial" w:cs="Arial"/>
          <w:sz w:val="18"/>
          <w:szCs w:val="18"/>
        </w:rPr>
      </w:pPr>
      <w:r w:rsidRPr="006A1DB3">
        <w:rPr>
          <w:rFonts w:ascii="Arial" w:hAnsi="Arial" w:cs="Arial"/>
          <w:sz w:val="18"/>
          <w:szCs w:val="18"/>
        </w:rPr>
        <w:t xml:space="preserve">Mc Donald, P. 2004. </w:t>
      </w:r>
      <w:r w:rsidRPr="006A1DB3">
        <w:rPr>
          <w:rFonts w:ascii="Arial" w:hAnsi="Arial" w:cs="Arial"/>
          <w:i/>
          <w:sz w:val="18"/>
          <w:szCs w:val="18"/>
        </w:rPr>
        <w:t>Understanding Smoking Behavuir in Children and adollescent. Paediatric Nursing</w:t>
      </w:r>
      <w:r w:rsidRPr="006A1DB3">
        <w:rPr>
          <w:rFonts w:ascii="Arial" w:hAnsi="Arial" w:cs="Arial"/>
          <w:sz w:val="18"/>
          <w:szCs w:val="18"/>
        </w:rPr>
        <w:t>. Harrow-on-the Hill: April 2004 Vol 16 lss;pg26,2pgs, diambil dari (</w:t>
      </w:r>
      <w:hyperlink r:id="rId9" w:history="1">
        <w:r w:rsidRPr="006A1DB3">
          <w:rPr>
            <w:rStyle w:val="Hyperlink"/>
            <w:rFonts w:ascii="Arial" w:hAnsi="Arial" w:cs="Arial"/>
            <w:sz w:val="18"/>
            <w:szCs w:val="18"/>
          </w:rPr>
          <w:t>http://proquest.umi.com/pqdweb</w:t>
        </w:r>
      </w:hyperlink>
      <w:r w:rsidRPr="006A1DB3">
        <w:rPr>
          <w:rFonts w:ascii="Arial" w:hAnsi="Arial" w:cs="Arial"/>
          <w:sz w:val="18"/>
          <w:szCs w:val="18"/>
        </w:rPr>
        <w:t>? Did, diperoleh tanggal 3 Februari 2006)</w:t>
      </w:r>
    </w:p>
    <w:p w:rsidR="00364C60" w:rsidRPr="006A1DB3" w:rsidRDefault="00364C60" w:rsidP="00F6752B">
      <w:pPr>
        <w:spacing w:after="0" w:line="240" w:lineRule="auto"/>
        <w:ind w:left="426" w:hanging="426"/>
        <w:jc w:val="both"/>
        <w:rPr>
          <w:rFonts w:ascii="Arial" w:hAnsi="Arial" w:cs="Arial"/>
          <w:sz w:val="18"/>
          <w:szCs w:val="18"/>
        </w:rPr>
      </w:pPr>
    </w:p>
    <w:p w:rsidR="00364C60" w:rsidRPr="006A1DB3" w:rsidRDefault="00364C60" w:rsidP="00F6752B">
      <w:pPr>
        <w:spacing w:after="0" w:line="240" w:lineRule="auto"/>
        <w:ind w:left="426" w:hanging="426"/>
        <w:jc w:val="both"/>
        <w:rPr>
          <w:rFonts w:ascii="Arial" w:hAnsi="Arial" w:cs="Arial"/>
          <w:sz w:val="18"/>
          <w:szCs w:val="18"/>
        </w:rPr>
      </w:pPr>
      <w:r w:rsidRPr="006A1DB3">
        <w:rPr>
          <w:rFonts w:ascii="Arial" w:hAnsi="Arial" w:cs="Arial"/>
          <w:sz w:val="18"/>
          <w:szCs w:val="18"/>
        </w:rPr>
        <w:t xml:space="preserve">Mc Gee. 2005. </w:t>
      </w:r>
      <w:r w:rsidRPr="006A1DB3">
        <w:rPr>
          <w:rFonts w:ascii="Arial" w:hAnsi="Arial" w:cs="Arial"/>
          <w:i/>
          <w:sz w:val="18"/>
          <w:szCs w:val="18"/>
        </w:rPr>
        <w:t>Is Cigarette Smoking Associated with Suicidal Ideation Among Young People?.</w:t>
      </w:r>
      <w:r w:rsidRPr="006A1DB3">
        <w:rPr>
          <w:rFonts w:ascii="Arial" w:hAnsi="Arial" w:cs="Arial"/>
          <w:sz w:val="18"/>
          <w:szCs w:val="18"/>
        </w:rPr>
        <w:t xml:space="preserve"> The American Journal of Psychology. Washington. </w:t>
      </w:r>
      <w:hyperlink r:id="rId10" w:history="1">
        <w:r w:rsidRPr="006A1DB3">
          <w:rPr>
            <w:rStyle w:val="Hyperlink"/>
            <w:rFonts w:ascii="Arial" w:hAnsi="Arial" w:cs="Arial"/>
            <w:sz w:val="18"/>
            <w:szCs w:val="18"/>
          </w:rPr>
          <w:t>http://www.proquest.com</w:t>
        </w:r>
      </w:hyperlink>
    </w:p>
    <w:p w:rsidR="00364C60" w:rsidRPr="006A1DB3" w:rsidRDefault="00364C60" w:rsidP="00F6752B">
      <w:pPr>
        <w:spacing w:after="0" w:line="240" w:lineRule="auto"/>
        <w:ind w:left="426" w:hanging="426"/>
        <w:jc w:val="both"/>
        <w:rPr>
          <w:rFonts w:ascii="Arial" w:hAnsi="Arial" w:cs="Arial"/>
          <w:sz w:val="18"/>
          <w:szCs w:val="18"/>
        </w:rPr>
      </w:pPr>
    </w:p>
    <w:p w:rsidR="00364C60" w:rsidRPr="006A1DB3" w:rsidRDefault="00364C60" w:rsidP="00F6752B">
      <w:pPr>
        <w:spacing w:after="0" w:line="240" w:lineRule="auto"/>
        <w:rPr>
          <w:rFonts w:ascii="Arial" w:hAnsi="Arial" w:cs="Arial"/>
          <w:sz w:val="18"/>
          <w:szCs w:val="18"/>
        </w:rPr>
      </w:pPr>
      <w:r w:rsidRPr="006A1DB3">
        <w:rPr>
          <w:rFonts w:ascii="Arial" w:hAnsi="Arial" w:cs="Arial"/>
          <w:sz w:val="18"/>
          <w:szCs w:val="18"/>
        </w:rPr>
        <w:t>Mengapa Remaja Merokok, 2004</w:t>
      </w:r>
    </w:p>
    <w:p w:rsidR="00364C60" w:rsidRPr="006A1DB3" w:rsidRDefault="00364C60" w:rsidP="00F6752B">
      <w:pPr>
        <w:spacing w:after="0" w:line="240" w:lineRule="auto"/>
        <w:rPr>
          <w:rFonts w:ascii="Arial" w:hAnsi="Arial" w:cs="Arial"/>
          <w:sz w:val="18"/>
          <w:szCs w:val="18"/>
        </w:rPr>
      </w:pPr>
      <w:r w:rsidRPr="006A1DB3">
        <w:rPr>
          <w:rFonts w:ascii="Arial" w:hAnsi="Arial" w:cs="Arial"/>
          <w:sz w:val="18"/>
          <w:szCs w:val="18"/>
        </w:rPr>
        <w:t xml:space="preserve">       http:www.mqmedia.com/tabloidmq/apr03 remaja pernik.htm (on-line)</w:t>
      </w:r>
    </w:p>
    <w:p w:rsidR="00364C60" w:rsidRPr="006A1DB3" w:rsidRDefault="00364C60" w:rsidP="00F6752B">
      <w:pPr>
        <w:spacing w:after="0" w:line="240" w:lineRule="auto"/>
        <w:rPr>
          <w:rFonts w:ascii="Arial" w:hAnsi="Arial" w:cs="Arial"/>
          <w:sz w:val="18"/>
          <w:szCs w:val="18"/>
        </w:rPr>
      </w:pPr>
    </w:p>
    <w:p w:rsidR="00364C60" w:rsidRPr="006A1DB3" w:rsidRDefault="00364C60" w:rsidP="00F6752B">
      <w:pPr>
        <w:spacing w:after="0" w:line="240" w:lineRule="auto"/>
        <w:rPr>
          <w:rFonts w:ascii="Arial" w:hAnsi="Arial" w:cs="Arial"/>
          <w:i/>
          <w:sz w:val="18"/>
          <w:szCs w:val="18"/>
        </w:rPr>
      </w:pPr>
      <w:r w:rsidRPr="006A1DB3">
        <w:rPr>
          <w:rFonts w:ascii="Arial" w:hAnsi="Arial" w:cs="Arial"/>
          <w:sz w:val="18"/>
          <w:szCs w:val="18"/>
        </w:rPr>
        <w:t xml:space="preserve">Milton, B. 2003. </w:t>
      </w:r>
      <w:r w:rsidRPr="006A1DB3">
        <w:rPr>
          <w:rFonts w:ascii="Arial" w:hAnsi="Arial" w:cs="Arial"/>
          <w:i/>
          <w:sz w:val="18"/>
          <w:szCs w:val="18"/>
        </w:rPr>
        <w:t xml:space="preserve">Why do Primary School Children Smoke? A longitudinal analysis of Predictor of </w:t>
      </w:r>
    </w:p>
    <w:p w:rsidR="00364C60" w:rsidRPr="006A1DB3" w:rsidRDefault="00364C60" w:rsidP="00F6752B">
      <w:pPr>
        <w:spacing w:after="0" w:line="240" w:lineRule="auto"/>
        <w:rPr>
          <w:rFonts w:ascii="Arial" w:hAnsi="Arial" w:cs="Arial"/>
          <w:sz w:val="18"/>
          <w:szCs w:val="18"/>
        </w:rPr>
      </w:pPr>
      <w:r w:rsidRPr="006A1DB3">
        <w:rPr>
          <w:rFonts w:ascii="Arial" w:hAnsi="Arial" w:cs="Arial"/>
          <w:i/>
          <w:sz w:val="18"/>
          <w:szCs w:val="18"/>
        </w:rPr>
        <w:t xml:space="preserve">       Smoking uptake during preadolescence</w:t>
      </w:r>
      <w:r w:rsidRPr="006A1DB3">
        <w:rPr>
          <w:rFonts w:ascii="Arial" w:hAnsi="Arial" w:cs="Arial"/>
          <w:sz w:val="18"/>
          <w:szCs w:val="18"/>
        </w:rPr>
        <w:t>. Public Health. June 2004. Vol 118</w:t>
      </w:r>
    </w:p>
    <w:p w:rsidR="00364C60" w:rsidRPr="006A1DB3" w:rsidRDefault="00364C60" w:rsidP="00F6752B">
      <w:pPr>
        <w:spacing w:after="0" w:line="240" w:lineRule="auto"/>
        <w:rPr>
          <w:rFonts w:ascii="Arial" w:hAnsi="Arial" w:cs="Arial"/>
          <w:sz w:val="18"/>
          <w:szCs w:val="18"/>
        </w:rPr>
      </w:pPr>
    </w:p>
    <w:p w:rsidR="00364C60" w:rsidRPr="006A1DB3" w:rsidRDefault="00364C60" w:rsidP="00F6752B">
      <w:pPr>
        <w:spacing w:after="0" w:line="240" w:lineRule="auto"/>
        <w:rPr>
          <w:rFonts w:ascii="Arial" w:hAnsi="Arial" w:cs="Arial"/>
          <w:sz w:val="18"/>
          <w:szCs w:val="18"/>
        </w:rPr>
      </w:pPr>
      <w:r w:rsidRPr="006A1DB3">
        <w:rPr>
          <w:rFonts w:ascii="Arial" w:hAnsi="Arial" w:cs="Arial"/>
          <w:sz w:val="18"/>
          <w:szCs w:val="18"/>
        </w:rPr>
        <w:t xml:space="preserve">Mu’tadin, Z. 2002.  </w:t>
      </w:r>
      <w:r w:rsidRPr="006A1DB3">
        <w:rPr>
          <w:rFonts w:ascii="Arial" w:hAnsi="Arial" w:cs="Arial"/>
          <w:i/>
          <w:sz w:val="18"/>
          <w:szCs w:val="18"/>
        </w:rPr>
        <w:t>Perkembangan Moral</w:t>
      </w:r>
      <w:r w:rsidRPr="006A1DB3">
        <w:rPr>
          <w:rFonts w:ascii="Arial" w:hAnsi="Arial" w:cs="Arial"/>
          <w:sz w:val="18"/>
          <w:szCs w:val="18"/>
        </w:rPr>
        <w:t xml:space="preserve">, diambil dari </w:t>
      </w:r>
      <w:hyperlink r:id="rId11" w:history="1">
        <w:r w:rsidRPr="006A1DB3">
          <w:rPr>
            <w:rStyle w:val="Hyperlink"/>
            <w:rFonts w:ascii="Arial" w:hAnsi="Arial" w:cs="Arial"/>
            <w:sz w:val="18"/>
            <w:szCs w:val="18"/>
          </w:rPr>
          <w:t>http://ww.e.psikologi.com</w:t>
        </w:r>
      </w:hyperlink>
      <w:r w:rsidRPr="006A1DB3">
        <w:rPr>
          <w:rFonts w:ascii="Arial" w:hAnsi="Arial" w:cs="Arial"/>
          <w:sz w:val="18"/>
          <w:szCs w:val="18"/>
        </w:rPr>
        <w:t>, diperoleh tanggal  31 desember 2005.</w:t>
      </w:r>
    </w:p>
    <w:p w:rsidR="00364C60" w:rsidRDefault="00364C60" w:rsidP="00F6752B">
      <w:pPr>
        <w:spacing w:after="0" w:line="240" w:lineRule="auto"/>
        <w:rPr>
          <w:rFonts w:ascii="Arial" w:hAnsi="Arial" w:cs="Arial"/>
          <w:sz w:val="18"/>
          <w:szCs w:val="18"/>
        </w:rPr>
      </w:pPr>
    </w:p>
    <w:p w:rsidR="00364C60" w:rsidRPr="006A1DB3" w:rsidRDefault="00364C60" w:rsidP="00F6752B">
      <w:pPr>
        <w:spacing w:after="0" w:line="240" w:lineRule="auto"/>
        <w:rPr>
          <w:rFonts w:ascii="Arial" w:hAnsi="Arial" w:cs="Arial"/>
          <w:sz w:val="18"/>
          <w:szCs w:val="18"/>
        </w:rPr>
      </w:pPr>
      <w:r w:rsidRPr="006A1DB3">
        <w:rPr>
          <w:rFonts w:ascii="Arial" w:hAnsi="Arial" w:cs="Arial"/>
          <w:sz w:val="18"/>
          <w:szCs w:val="18"/>
        </w:rPr>
        <w:t>-------. 2002. Remaja dan Rokok (Online) Ava</w:t>
      </w:r>
      <w:r w:rsidR="009E6A71">
        <w:rPr>
          <w:rFonts w:ascii="Arial" w:hAnsi="Arial" w:cs="Arial"/>
          <w:sz w:val="18"/>
          <w:szCs w:val="18"/>
        </w:rPr>
        <w:t>ilable:http/:www.ep</w:t>
      </w:r>
      <w:r w:rsidRPr="006A1DB3">
        <w:rPr>
          <w:rFonts w:ascii="Arial" w:hAnsi="Arial" w:cs="Arial"/>
          <w:sz w:val="18"/>
          <w:szCs w:val="18"/>
        </w:rPr>
        <w:t>sikologi.com/remaja/050602.htm.</w:t>
      </w:r>
    </w:p>
    <w:p w:rsidR="00364C60" w:rsidRDefault="00364C60" w:rsidP="00F6752B">
      <w:pPr>
        <w:spacing w:after="0" w:line="240" w:lineRule="auto"/>
        <w:rPr>
          <w:rFonts w:ascii="Arial" w:hAnsi="Arial" w:cs="Arial"/>
          <w:sz w:val="18"/>
          <w:szCs w:val="18"/>
        </w:rPr>
      </w:pPr>
    </w:p>
    <w:p w:rsidR="009E6A71" w:rsidRDefault="009E6A71" w:rsidP="00F6752B">
      <w:pPr>
        <w:spacing w:after="0" w:line="240" w:lineRule="auto"/>
        <w:rPr>
          <w:rFonts w:ascii="Arial" w:hAnsi="Arial" w:cs="Arial"/>
          <w:sz w:val="18"/>
          <w:szCs w:val="18"/>
        </w:rPr>
      </w:pPr>
    </w:p>
    <w:p w:rsidR="009E6A71" w:rsidRDefault="009E6A71" w:rsidP="00F6752B">
      <w:pPr>
        <w:spacing w:after="0" w:line="240" w:lineRule="auto"/>
        <w:rPr>
          <w:rFonts w:ascii="Arial" w:hAnsi="Arial" w:cs="Arial"/>
          <w:sz w:val="18"/>
          <w:szCs w:val="18"/>
        </w:rPr>
      </w:pPr>
    </w:p>
    <w:p w:rsidR="009E6A71" w:rsidRDefault="009E6A71" w:rsidP="00F6752B">
      <w:pPr>
        <w:spacing w:after="0" w:line="240" w:lineRule="auto"/>
        <w:rPr>
          <w:rFonts w:ascii="Arial" w:hAnsi="Arial" w:cs="Arial"/>
          <w:sz w:val="18"/>
          <w:szCs w:val="18"/>
        </w:rPr>
      </w:pPr>
    </w:p>
    <w:p w:rsidR="009E6A71" w:rsidRDefault="009E6A71" w:rsidP="00F6752B">
      <w:pPr>
        <w:spacing w:after="0" w:line="240" w:lineRule="auto"/>
        <w:rPr>
          <w:rFonts w:ascii="Arial" w:hAnsi="Arial" w:cs="Arial"/>
          <w:sz w:val="18"/>
          <w:szCs w:val="18"/>
        </w:rPr>
      </w:pPr>
    </w:p>
    <w:p w:rsidR="009E6A71" w:rsidRDefault="009E6A71" w:rsidP="00F6752B">
      <w:pPr>
        <w:spacing w:after="0" w:line="240" w:lineRule="auto"/>
        <w:rPr>
          <w:rFonts w:ascii="Arial" w:hAnsi="Arial" w:cs="Arial"/>
          <w:sz w:val="18"/>
          <w:szCs w:val="18"/>
        </w:rPr>
      </w:pPr>
    </w:p>
    <w:p w:rsidR="009E6A71" w:rsidRDefault="009E6A71" w:rsidP="00F6752B">
      <w:pPr>
        <w:spacing w:after="0" w:line="240" w:lineRule="auto"/>
        <w:rPr>
          <w:rFonts w:ascii="Arial" w:hAnsi="Arial" w:cs="Arial"/>
          <w:sz w:val="18"/>
          <w:szCs w:val="18"/>
        </w:rPr>
      </w:pPr>
    </w:p>
    <w:p w:rsidR="009E6A71" w:rsidRDefault="009E6A71" w:rsidP="00F6752B">
      <w:pPr>
        <w:spacing w:after="0" w:line="240" w:lineRule="auto"/>
        <w:rPr>
          <w:rFonts w:ascii="Arial" w:hAnsi="Arial" w:cs="Arial"/>
          <w:sz w:val="18"/>
          <w:szCs w:val="18"/>
        </w:rPr>
      </w:pPr>
    </w:p>
    <w:p w:rsidR="009E6A71" w:rsidRDefault="009E6A71" w:rsidP="00F6752B">
      <w:pPr>
        <w:spacing w:after="0" w:line="240" w:lineRule="auto"/>
        <w:rPr>
          <w:rFonts w:ascii="Arial" w:hAnsi="Arial" w:cs="Arial"/>
          <w:sz w:val="18"/>
          <w:szCs w:val="18"/>
        </w:rPr>
      </w:pPr>
    </w:p>
    <w:p w:rsidR="009E6A71" w:rsidRDefault="009E6A71" w:rsidP="00F6752B">
      <w:pPr>
        <w:spacing w:after="0" w:line="240" w:lineRule="auto"/>
        <w:rPr>
          <w:rFonts w:ascii="Arial" w:hAnsi="Arial" w:cs="Arial"/>
          <w:sz w:val="18"/>
          <w:szCs w:val="18"/>
        </w:rPr>
      </w:pPr>
    </w:p>
    <w:p w:rsidR="009E6A71" w:rsidRDefault="009E6A71" w:rsidP="00F6752B">
      <w:pPr>
        <w:spacing w:after="0" w:line="240" w:lineRule="auto"/>
        <w:rPr>
          <w:rFonts w:ascii="Arial" w:hAnsi="Arial" w:cs="Arial"/>
          <w:sz w:val="18"/>
          <w:szCs w:val="18"/>
        </w:rPr>
      </w:pPr>
    </w:p>
    <w:p w:rsidR="009E6A71" w:rsidRDefault="009E6A71" w:rsidP="00F6752B">
      <w:pPr>
        <w:spacing w:after="0" w:line="240" w:lineRule="auto"/>
        <w:rPr>
          <w:rFonts w:ascii="Arial" w:hAnsi="Arial" w:cs="Arial"/>
          <w:sz w:val="18"/>
          <w:szCs w:val="18"/>
        </w:rPr>
      </w:pPr>
    </w:p>
    <w:p w:rsidR="009E6A71" w:rsidRDefault="009E6A71" w:rsidP="00F6752B">
      <w:pPr>
        <w:spacing w:after="0" w:line="240" w:lineRule="auto"/>
        <w:rPr>
          <w:rFonts w:ascii="Arial" w:hAnsi="Arial" w:cs="Arial"/>
          <w:sz w:val="18"/>
          <w:szCs w:val="18"/>
        </w:rPr>
      </w:pPr>
    </w:p>
    <w:p w:rsidR="009E6A71" w:rsidRDefault="009E6A71" w:rsidP="00F6752B">
      <w:pPr>
        <w:spacing w:after="0" w:line="240" w:lineRule="auto"/>
        <w:rPr>
          <w:rFonts w:ascii="Arial" w:hAnsi="Arial" w:cs="Arial"/>
          <w:sz w:val="18"/>
          <w:szCs w:val="18"/>
        </w:rPr>
      </w:pPr>
    </w:p>
    <w:p w:rsidR="009E6A71" w:rsidRDefault="009E6A71" w:rsidP="00F6752B">
      <w:pPr>
        <w:spacing w:after="0" w:line="240" w:lineRule="auto"/>
        <w:rPr>
          <w:rFonts w:ascii="Arial" w:hAnsi="Arial" w:cs="Arial"/>
          <w:sz w:val="18"/>
          <w:szCs w:val="18"/>
        </w:rPr>
      </w:pPr>
    </w:p>
    <w:p w:rsidR="009E6A71" w:rsidRDefault="009E6A71" w:rsidP="00F6752B">
      <w:pPr>
        <w:spacing w:after="0" w:line="240" w:lineRule="auto"/>
        <w:rPr>
          <w:rFonts w:ascii="Arial" w:hAnsi="Arial" w:cs="Arial"/>
          <w:sz w:val="18"/>
          <w:szCs w:val="18"/>
        </w:rPr>
      </w:pPr>
    </w:p>
    <w:p w:rsidR="009E6A71" w:rsidRDefault="009E6A71" w:rsidP="00F6752B">
      <w:pPr>
        <w:spacing w:after="0" w:line="240" w:lineRule="auto"/>
        <w:rPr>
          <w:rFonts w:ascii="Arial" w:hAnsi="Arial" w:cs="Arial"/>
          <w:sz w:val="18"/>
          <w:szCs w:val="18"/>
        </w:rPr>
      </w:pPr>
    </w:p>
    <w:p w:rsidR="009E6A71" w:rsidRDefault="009E6A71" w:rsidP="00F6752B">
      <w:pPr>
        <w:spacing w:after="0" w:line="240" w:lineRule="auto"/>
        <w:rPr>
          <w:rFonts w:ascii="Arial" w:hAnsi="Arial" w:cs="Arial"/>
          <w:sz w:val="18"/>
          <w:szCs w:val="18"/>
        </w:rPr>
      </w:pPr>
    </w:p>
    <w:p w:rsidR="009E6A71" w:rsidRDefault="009E6A71" w:rsidP="00F6752B">
      <w:pPr>
        <w:spacing w:after="0" w:line="240" w:lineRule="auto"/>
        <w:rPr>
          <w:rFonts w:ascii="Arial" w:hAnsi="Arial" w:cs="Arial"/>
          <w:sz w:val="18"/>
          <w:szCs w:val="18"/>
        </w:rPr>
      </w:pPr>
    </w:p>
    <w:p w:rsidR="00364C60" w:rsidRPr="006A1DB3" w:rsidRDefault="00364C60" w:rsidP="00F6752B">
      <w:pPr>
        <w:spacing w:after="0" w:line="240" w:lineRule="auto"/>
        <w:rPr>
          <w:rFonts w:ascii="Arial" w:hAnsi="Arial" w:cs="Arial"/>
          <w:sz w:val="18"/>
          <w:szCs w:val="18"/>
        </w:rPr>
      </w:pPr>
      <w:r w:rsidRPr="006A1DB3">
        <w:rPr>
          <w:rFonts w:ascii="Arial" w:hAnsi="Arial" w:cs="Arial"/>
          <w:sz w:val="18"/>
          <w:szCs w:val="18"/>
        </w:rPr>
        <w:lastRenderedPageBreak/>
        <w:t xml:space="preserve">Murray, Mc. A. 2003. </w:t>
      </w:r>
      <w:r w:rsidRPr="006A1DB3">
        <w:rPr>
          <w:rFonts w:ascii="Arial" w:hAnsi="Arial" w:cs="Arial"/>
          <w:i/>
          <w:sz w:val="18"/>
          <w:szCs w:val="18"/>
        </w:rPr>
        <w:t>Community Health and Wellness a Sociological Approach</w:t>
      </w:r>
      <w:r w:rsidRPr="006A1DB3">
        <w:rPr>
          <w:rFonts w:ascii="Arial" w:hAnsi="Arial" w:cs="Arial"/>
          <w:sz w:val="18"/>
          <w:szCs w:val="18"/>
        </w:rPr>
        <w:t>. USA: Mosby.</w:t>
      </w:r>
    </w:p>
    <w:p w:rsidR="009E6A71" w:rsidRDefault="009E6A71" w:rsidP="00F6752B">
      <w:pPr>
        <w:spacing w:after="0" w:line="240" w:lineRule="auto"/>
        <w:rPr>
          <w:rFonts w:ascii="Arial" w:hAnsi="Arial" w:cs="Arial"/>
          <w:sz w:val="18"/>
          <w:szCs w:val="18"/>
        </w:rPr>
      </w:pPr>
    </w:p>
    <w:p w:rsidR="00364C60" w:rsidRPr="006A1DB3" w:rsidRDefault="00364C60" w:rsidP="00F6752B">
      <w:pPr>
        <w:spacing w:after="0" w:line="240" w:lineRule="auto"/>
        <w:rPr>
          <w:rFonts w:ascii="Arial" w:hAnsi="Arial" w:cs="Arial"/>
          <w:sz w:val="18"/>
          <w:szCs w:val="18"/>
        </w:rPr>
      </w:pPr>
      <w:r w:rsidRPr="006A1DB3">
        <w:rPr>
          <w:rFonts w:ascii="Arial" w:hAnsi="Arial" w:cs="Arial"/>
          <w:sz w:val="18"/>
          <w:szCs w:val="18"/>
        </w:rPr>
        <w:t xml:space="preserve">Notoatmojo, Soekidjo. 2003. </w:t>
      </w:r>
      <w:r w:rsidRPr="006A1DB3">
        <w:rPr>
          <w:rFonts w:ascii="Arial" w:hAnsi="Arial" w:cs="Arial"/>
          <w:i/>
          <w:sz w:val="18"/>
          <w:szCs w:val="18"/>
        </w:rPr>
        <w:t>Promosi Kesehatan dan Ilmu Perilaku</w:t>
      </w:r>
      <w:r w:rsidRPr="006A1DB3">
        <w:rPr>
          <w:rFonts w:ascii="Arial" w:hAnsi="Arial" w:cs="Arial"/>
          <w:sz w:val="18"/>
          <w:szCs w:val="18"/>
        </w:rPr>
        <w:t>. Jakarta:Andi Offset.</w:t>
      </w:r>
    </w:p>
    <w:p w:rsidR="00364C60" w:rsidRPr="006A1DB3" w:rsidRDefault="00364C60" w:rsidP="00F6752B">
      <w:pPr>
        <w:spacing w:after="0" w:line="240" w:lineRule="auto"/>
        <w:rPr>
          <w:rFonts w:ascii="Arial" w:hAnsi="Arial" w:cs="Arial"/>
          <w:sz w:val="18"/>
          <w:szCs w:val="18"/>
        </w:rPr>
      </w:pPr>
    </w:p>
    <w:p w:rsidR="004C7D30" w:rsidRPr="006A1DB3" w:rsidRDefault="00364C60" w:rsidP="00F6752B">
      <w:pPr>
        <w:spacing w:after="0" w:line="240" w:lineRule="auto"/>
        <w:rPr>
          <w:rFonts w:ascii="Arial" w:hAnsi="Arial" w:cs="Arial"/>
          <w:sz w:val="18"/>
          <w:szCs w:val="18"/>
          <w:lang w:val="en-US"/>
        </w:rPr>
      </w:pPr>
      <w:r w:rsidRPr="006A1DB3">
        <w:rPr>
          <w:rFonts w:ascii="Arial" w:hAnsi="Arial" w:cs="Arial"/>
          <w:sz w:val="18"/>
          <w:szCs w:val="18"/>
        </w:rPr>
        <w:t>“</w:t>
      </w:r>
      <w:r w:rsidRPr="006A1DB3">
        <w:rPr>
          <w:rFonts w:ascii="Arial" w:hAnsi="Arial" w:cs="Arial"/>
          <w:i/>
          <w:sz w:val="18"/>
          <w:szCs w:val="18"/>
        </w:rPr>
        <w:t>Peraturan Gubernur Larangan Merokok Mulai Disosialisasikan</w:t>
      </w:r>
      <w:r w:rsidR="004C7D30" w:rsidRPr="006A1DB3">
        <w:rPr>
          <w:rFonts w:ascii="Arial" w:hAnsi="Arial" w:cs="Arial"/>
          <w:sz w:val="18"/>
          <w:szCs w:val="18"/>
        </w:rPr>
        <w:t>”. 2005</w:t>
      </w:r>
      <w:r w:rsidR="004C7D30" w:rsidRPr="006A1DB3">
        <w:rPr>
          <w:rFonts w:ascii="Arial" w:hAnsi="Arial" w:cs="Arial"/>
          <w:sz w:val="18"/>
          <w:szCs w:val="18"/>
          <w:lang w:val="en-US"/>
        </w:rPr>
        <w:t xml:space="preserve">.    </w:t>
      </w:r>
      <w:r w:rsidRPr="006A1DB3">
        <w:rPr>
          <w:rFonts w:ascii="Arial" w:hAnsi="Arial" w:cs="Arial"/>
          <w:sz w:val="18"/>
          <w:szCs w:val="18"/>
        </w:rPr>
        <w:t xml:space="preserve"> </w:t>
      </w:r>
    </w:p>
    <w:p w:rsidR="00364C60" w:rsidRPr="006A1DB3" w:rsidRDefault="004C7D30" w:rsidP="00F6752B">
      <w:pPr>
        <w:spacing w:after="0" w:line="240" w:lineRule="auto"/>
        <w:rPr>
          <w:rFonts w:ascii="Arial" w:hAnsi="Arial" w:cs="Arial"/>
          <w:sz w:val="18"/>
          <w:szCs w:val="18"/>
        </w:rPr>
      </w:pPr>
      <w:r w:rsidRPr="006A1DB3">
        <w:rPr>
          <w:rFonts w:ascii="Arial" w:hAnsi="Arial" w:cs="Arial"/>
          <w:sz w:val="18"/>
          <w:szCs w:val="18"/>
          <w:lang w:val="en-US"/>
        </w:rPr>
        <w:t xml:space="preserve">       </w:t>
      </w:r>
      <w:r w:rsidR="00364C60" w:rsidRPr="006A1DB3">
        <w:rPr>
          <w:rFonts w:ascii="Arial" w:hAnsi="Arial" w:cs="Arial"/>
          <w:sz w:val="18"/>
          <w:szCs w:val="18"/>
        </w:rPr>
        <w:t>http://www.hukumonline.com/detail.asp?id=13799cl=aktual.</w:t>
      </w:r>
    </w:p>
    <w:p w:rsidR="00364C60" w:rsidRPr="006A1DB3" w:rsidRDefault="00364C60" w:rsidP="00F6752B">
      <w:pPr>
        <w:spacing w:after="0" w:line="240" w:lineRule="auto"/>
        <w:rPr>
          <w:rFonts w:ascii="Arial" w:hAnsi="Arial" w:cs="Arial"/>
          <w:sz w:val="18"/>
          <w:szCs w:val="18"/>
        </w:rPr>
      </w:pPr>
    </w:p>
    <w:p w:rsidR="00364C60" w:rsidRPr="006A1DB3" w:rsidRDefault="00364C60" w:rsidP="00F6752B">
      <w:pPr>
        <w:spacing w:after="0" w:line="240" w:lineRule="auto"/>
        <w:rPr>
          <w:rFonts w:ascii="Arial" w:hAnsi="Arial" w:cs="Arial"/>
          <w:sz w:val="18"/>
          <w:szCs w:val="18"/>
        </w:rPr>
      </w:pPr>
      <w:r w:rsidRPr="006A1DB3">
        <w:rPr>
          <w:rFonts w:ascii="Arial" w:hAnsi="Arial" w:cs="Arial"/>
          <w:sz w:val="18"/>
          <w:szCs w:val="18"/>
        </w:rPr>
        <w:t xml:space="preserve">Sarwono,S. 2001. </w:t>
      </w:r>
      <w:r w:rsidRPr="006A1DB3">
        <w:rPr>
          <w:rFonts w:ascii="Arial" w:hAnsi="Arial" w:cs="Arial"/>
          <w:i/>
          <w:sz w:val="18"/>
          <w:szCs w:val="18"/>
        </w:rPr>
        <w:t>Teori-teori Psikologi Sosial</w:t>
      </w:r>
      <w:r w:rsidRPr="006A1DB3">
        <w:rPr>
          <w:rFonts w:ascii="Arial" w:hAnsi="Arial" w:cs="Arial"/>
          <w:sz w:val="18"/>
          <w:szCs w:val="18"/>
        </w:rPr>
        <w:t>. Jakarta : CV Rajawali</w:t>
      </w:r>
    </w:p>
    <w:p w:rsidR="00350F7F" w:rsidRPr="006A1DB3" w:rsidRDefault="00350F7F" w:rsidP="00F6752B">
      <w:pPr>
        <w:spacing w:after="0" w:line="240" w:lineRule="auto"/>
        <w:rPr>
          <w:rFonts w:ascii="Arial" w:hAnsi="Arial" w:cs="Arial"/>
          <w:sz w:val="18"/>
          <w:szCs w:val="18"/>
        </w:rPr>
      </w:pPr>
    </w:p>
    <w:p w:rsidR="00364C60" w:rsidRPr="006A1DB3" w:rsidRDefault="00364C60" w:rsidP="00F6752B">
      <w:pPr>
        <w:spacing w:after="0" w:line="240" w:lineRule="auto"/>
        <w:rPr>
          <w:rFonts w:ascii="Arial" w:hAnsi="Arial" w:cs="Arial"/>
          <w:sz w:val="18"/>
          <w:szCs w:val="18"/>
        </w:rPr>
      </w:pPr>
    </w:p>
    <w:p w:rsidR="00364C60" w:rsidRPr="006A1DB3" w:rsidRDefault="00364C60" w:rsidP="00F6752B">
      <w:pPr>
        <w:spacing w:after="0" w:line="240" w:lineRule="auto"/>
        <w:rPr>
          <w:rFonts w:ascii="Arial" w:hAnsi="Arial" w:cs="Arial"/>
          <w:sz w:val="18"/>
          <w:szCs w:val="18"/>
        </w:rPr>
      </w:pPr>
      <w:r w:rsidRPr="006A1DB3">
        <w:rPr>
          <w:rFonts w:ascii="Arial" w:hAnsi="Arial" w:cs="Arial"/>
          <w:sz w:val="18"/>
          <w:szCs w:val="18"/>
        </w:rPr>
        <w:t xml:space="preserve">------- .2003. </w:t>
      </w:r>
      <w:r w:rsidRPr="006A1DB3">
        <w:rPr>
          <w:rFonts w:ascii="Arial" w:hAnsi="Arial" w:cs="Arial"/>
          <w:i/>
          <w:sz w:val="18"/>
          <w:szCs w:val="18"/>
        </w:rPr>
        <w:t>Psikologi remaja</w:t>
      </w:r>
      <w:r w:rsidRPr="006A1DB3">
        <w:rPr>
          <w:rFonts w:ascii="Arial" w:hAnsi="Arial" w:cs="Arial"/>
          <w:sz w:val="18"/>
          <w:szCs w:val="18"/>
        </w:rPr>
        <w:t xml:space="preserve">. Edisi Revisi. Devisi Buku Perguruan Tinggi. Jakarta: PT Raja </w:t>
      </w:r>
    </w:p>
    <w:p w:rsidR="00364C60" w:rsidRPr="006A1DB3" w:rsidRDefault="00364C60" w:rsidP="00F6752B">
      <w:pPr>
        <w:spacing w:after="0" w:line="240" w:lineRule="auto"/>
        <w:rPr>
          <w:rFonts w:ascii="Arial" w:hAnsi="Arial" w:cs="Arial"/>
          <w:sz w:val="18"/>
          <w:szCs w:val="18"/>
        </w:rPr>
      </w:pPr>
      <w:r w:rsidRPr="006A1DB3">
        <w:rPr>
          <w:rFonts w:ascii="Arial" w:hAnsi="Arial" w:cs="Arial"/>
          <w:sz w:val="18"/>
          <w:szCs w:val="18"/>
        </w:rPr>
        <w:t xml:space="preserve">        Grafindo Persada.</w:t>
      </w:r>
    </w:p>
    <w:p w:rsidR="00364C60" w:rsidRPr="006A1DB3" w:rsidRDefault="00364C60" w:rsidP="00F6752B">
      <w:pPr>
        <w:spacing w:after="0" w:line="240" w:lineRule="auto"/>
        <w:rPr>
          <w:rFonts w:ascii="Arial" w:hAnsi="Arial" w:cs="Arial"/>
          <w:sz w:val="18"/>
          <w:szCs w:val="18"/>
        </w:rPr>
      </w:pPr>
    </w:p>
    <w:p w:rsidR="00364C60" w:rsidRPr="006A1DB3" w:rsidRDefault="00364C60" w:rsidP="00F6752B">
      <w:pPr>
        <w:spacing w:after="0" w:line="240" w:lineRule="auto"/>
        <w:ind w:left="426" w:hanging="426"/>
        <w:rPr>
          <w:rFonts w:ascii="Arial" w:hAnsi="Arial" w:cs="Arial"/>
          <w:sz w:val="18"/>
          <w:szCs w:val="18"/>
        </w:rPr>
      </w:pPr>
      <w:r w:rsidRPr="006A1DB3">
        <w:rPr>
          <w:rFonts w:ascii="Arial" w:hAnsi="Arial" w:cs="Arial"/>
          <w:sz w:val="18"/>
          <w:szCs w:val="18"/>
        </w:rPr>
        <w:t xml:space="preserve">Riyanto. 2002. </w:t>
      </w:r>
      <w:r w:rsidRPr="006A1DB3">
        <w:rPr>
          <w:rFonts w:ascii="Arial" w:hAnsi="Arial" w:cs="Arial"/>
          <w:i/>
          <w:sz w:val="18"/>
          <w:szCs w:val="18"/>
        </w:rPr>
        <w:t>Analisis Faktor-faktor yang Berkontribusi terhadap Perilaku Sehat Siswa SLTP Negeri Wilayah  Jaktim dalam Konteks Keperawatan Komunitas</w:t>
      </w:r>
      <w:r w:rsidRPr="006A1DB3">
        <w:rPr>
          <w:rFonts w:ascii="Arial" w:hAnsi="Arial" w:cs="Arial"/>
          <w:sz w:val="18"/>
          <w:szCs w:val="18"/>
        </w:rPr>
        <w:t>. Program Magister Ilmu Keperawatan FIK-UI</w:t>
      </w:r>
    </w:p>
    <w:p w:rsidR="00364C60" w:rsidRPr="006A1DB3" w:rsidRDefault="00364C60" w:rsidP="00F6752B">
      <w:pPr>
        <w:spacing w:after="0" w:line="240" w:lineRule="auto"/>
        <w:rPr>
          <w:rFonts w:ascii="Arial" w:hAnsi="Arial" w:cs="Arial"/>
          <w:sz w:val="18"/>
          <w:szCs w:val="18"/>
        </w:rPr>
      </w:pPr>
    </w:p>
    <w:p w:rsidR="00364C60" w:rsidRPr="006A1DB3" w:rsidRDefault="00364C60" w:rsidP="00F6752B">
      <w:pPr>
        <w:spacing w:after="0" w:line="240" w:lineRule="auto"/>
        <w:rPr>
          <w:rFonts w:ascii="Arial" w:hAnsi="Arial" w:cs="Arial"/>
          <w:i/>
          <w:sz w:val="18"/>
          <w:szCs w:val="18"/>
        </w:rPr>
      </w:pPr>
      <w:r w:rsidRPr="006A1DB3">
        <w:rPr>
          <w:rFonts w:ascii="Arial" w:hAnsi="Arial" w:cs="Arial"/>
          <w:sz w:val="18"/>
          <w:szCs w:val="18"/>
        </w:rPr>
        <w:t xml:space="preserve">Scragg, R. 2007. </w:t>
      </w:r>
      <w:r w:rsidRPr="006A1DB3">
        <w:rPr>
          <w:rFonts w:ascii="Arial" w:hAnsi="Arial" w:cs="Arial"/>
          <w:i/>
          <w:sz w:val="18"/>
          <w:szCs w:val="18"/>
        </w:rPr>
        <w:t xml:space="preserve">Parental and adolescent Smoking does the Association vary with Gender and </w:t>
      </w:r>
    </w:p>
    <w:p w:rsidR="00364C60" w:rsidRPr="006A1DB3" w:rsidRDefault="00364C60" w:rsidP="00F6752B">
      <w:pPr>
        <w:spacing w:after="0" w:line="240" w:lineRule="auto"/>
        <w:rPr>
          <w:rFonts w:ascii="Arial" w:hAnsi="Arial" w:cs="Arial"/>
          <w:sz w:val="18"/>
          <w:szCs w:val="18"/>
          <w:lang w:val="en-US"/>
        </w:rPr>
      </w:pPr>
      <w:r w:rsidRPr="006A1DB3">
        <w:rPr>
          <w:rFonts w:ascii="Arial" w:hAnsi="Arial" w:cs="Arial"/>
          <w:i/>
          <w:sz w:val="18"/>
          <w:szCs w:val="18"/>
        </w:rPr>
        <w:t xml:space="preserve">       Ethnicity</w:t>
      </w:r>
      <w:r w:rsidRPr="006A1DB3">
        <w:rPr>
          <w:rFonts w:ascii="Arial" w:hAnsi="Arial" w:cs="Arial"/>
          <w:sz w:val="18"/>
          <w:szCs w:val="18"/>
        </w:rPr>
        <w:t>. New Zealand Journal. Edition  December, 2007</w:t>
      </w:r>
    </w:p>
    <w:p w:rsidR="00364C60" w:rsidRPr="006A1DB3" w:rsidRDefault="00364C60" w:rsidP="00F6752B">
      <w:pPr>
        <w:spacing w:after="0" w:line="240" w:lineRule="auto"/>
        <w:rPr>
          <w:rFonts w:ascii="Arial" w:hAnsi="Arial" w:cs="Arial"/>
          <w:sz w:val="18"/>
          <w:szCs w:val="18"/>
        </w:rPr>
      </w:pPr>
    </w:p>
    <w:p w:rsidR="00364C60" w:rsidRPr="006A1DB3" w:rsidRDefault="00364C60" w:rsidP="00F6752B">
      <w:pPr>
        <w:spacing w:after="0" w:line="240" w:lineRule="auto"/>
        <w:ind w:left="426" w:hanging="426"/>
        <w:rPr>
          <w:rFonts w:ascii="Arial" w:hAnsi="Arial" w:cs="Arial"/>
          <w:sz w:val="18"/>
          <w:szCs w:val="18"/>
        </w:rPr>
      </w:pPr>
      <w:r w:rsidRPr="006A1DB3">
        <w:rPr>
          <w:rFonts w:ascii="Arial" w:hAnsi="Arial" w:cs="Arial"/>
          <w:sz w:val="18"/>
          <w:szCs w:val="18"/>
        </w:rPr>
        <w:t xml:space="preserve">Soetjiningsih.  2004. </w:t>
      </w:r>
      <w:r w:rsidRPr="006A1DB3">
        <w:rPr>
          <w:rFonts w:ascii="Arial" w:hAnsi="Arial" w:cs="Arial"/>
          <w:i/>
          <w:sz w:val="18"/>
          <w:szCs w:val="18"/>
        </w:rPr>
        <w:t>Tumbuh Kembang Remaja dan Permasalahannya</w:t>
      </w:r>
      <w:r w:rsidRPr="006A1DB3">
        <w:rPr>
          <w:rFonts w:ascii="Arial" w:hAnsi="Arial" w:cs="Arial"/>
          <w:sz w:val="18"/>
          <w:szCs w:val="18"/>
        </w:rPr>
        <w:t>. Jakarta:</w:t>
      </w:r>
    </w:p>
    <w:p w:rsidR="00364C60" w:rsidRPr="006A1DB3" w:rsidRDefault="00364C60" w:rsidP="00F6752B">
      <w:pPr>
        <w:spacing w:after="0" w:line="240" w:lineRule="auto"/>
        <w:ind w:left="426" w:hanging="426"/>
        <w:rPr>
          <w:rFonts w:ascii="Arial" w:hAnsi="Arial" w:cs="Arial"/>
          <w:sz w:val="18"/>
          <w:szCs w:val="18"/>
        </w:rPr>
      </w:pPr>
    </w:p>
    <w:p w:rsidR="00364C60" w:rsidRPr="006A1DB3" w:rsidRDefault="00364C60" w:rsidP="00F6752B">
      <w:pPr>
        <w:spacing w:after="0" w:line="240" w:lineRule="auto"/>
        <w:ind w:left="426" w:hanging="426"/>
        <w:rPr>
          <w:rFonts w:ascii="Arial" w:hAnsi="Arial" w:cs="Arial"/>
          <w:sz w:val="18"/>
          <w:szCs w:val="18"/>
        </w:rPr>
      </w:pPr>
      <w:r w:rsidRPr="006A1DB3">
        <w:rPr>
          <w:rFonts w:ascii="Arial" w:hAnsi="Arial" w:cs="Arial"/>
          <w:i/>
          <w:sz w:val="18"/>
          <w:szCs w:val="18"/>
        </w:rPr>
        <w:t>Survey merokok pada remaja</w:t>
      </w:r>
      <w:r w:rsidRPr="006A1DB3">
        <w:rPr>
          <w:rFonts w:ascii="Arial" w:hAnsi="Arial" w:cs="Arial"/>
          <w:sz w:val="18"/>
          <w:szCs w:val="18"/>
        </w:rPr>
        <w:t>. 2007. http://www.sinarharapan.co.id/berita/0601/16/nas04.html.</w:t>
      </w:r>
    </w:p>
    <w:p w:rsidR="00364C60" w:rsidRPr="006A1DB3" w:rsidRDefault="00364C60" w:rsidP="00320042">
      <w:pPr>
        <w:spacing w:after="0" w:line="240" w:lineRule="auto"/>
        <w:ind w:left="426" w:hanging="426"/>
        <w:rPr>
          <w:rFonts w:ascii="Arial" w:hAnsi="Arial" w:cs="Arial"/>
          <w:sz w:val="18"/>
          <w:szCs w:val="18"/>
        </w:rPr>
      </w:pPr>
    </w:p>
    <w:p w:rsidR="00364C60" w:rsidRPr="006A1DB3" w:rsidRDefault="00364C60" w:rsidP="00320042">
      <w:pPr>
        <w:spacing w:after="0" w:line="240" w:lineRule="auto"/>
        <w:rPr>
          <w:rFonts w:ascii="Arial" w:hAnsi="Arial" w:cs="Arial"/>
          <w:sz w:val="18"/>
          <w:szCs w:val="18"/>
        </w:rPr>
      </w:pPr>
    </w:p>
    <w:sectPr w:rsidR="00364C60" w:rsidRPr="006A1DB3" w:rsidSect="001D4E57">
      <w:type w:val="continuous"/>
      <w:pgSz w:w="12240" w:h="15840" w:code="1"/>
      <w:pgMar w:top="1701" w:right="1467" w:bottom="1440" w:left="2268"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0F6" w:rsidRDefault="008F00F6" w:rsidP="00AD35E7">
      <w:pPr>
        <w:spacing w:after="0" w:line="240" w:lineRule="auto"/>
      </w:pPr>
      <w:r>
        <w:separator/>
      </w:r>
    </w:p>
  </w:endnote>
  <w:endnote w:type="continuationSeparator" w:id="1">
    <w:p w:rsidR="008F00F6" w:rsidRDefault="008F00F6" w:rsidP="00AD35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479" w:rsidRPr="00226098" w:rsidRDefault="00B07479">
    <w:pPr>
      <w:pStyle w:val="Footer"/>
      <w:pBdr>
        <w:top w:val="thinThickSmallGap" w:sz="24" w:space="1" w:color="622423" w:themeColor="accent2" w:themeShade="7F"/>
      </w:pBdr>
      <w:rPr>
        <w:rFonts w:asciiTheme="majorHAnsi" w:hAnsiTheme="majorHAnsi"/>
        <w:i/>
        <w:sz w:val="18"/>
        <w:szCs w:val="18"/>
      </w:rPr>
    </w:pPr>
    <w:r w:rsidRPr="00226098">
      <w:rPr>
        <w:rFonts w:asciiTheme="majorHAnsi" w:hAnsiTheme="majorHAnsi"/>
        <w:i/>
        <w:sz w:val="18"/>
        <w:szCs w:val="18"/>
      </w:rPr>
      <w:t>Jurnal Health Quality Vol. 2 No. 4, Mei 2012</w:t>
    </w:r>
    <w:r w:rsidRPr="00226098">
      <w:rPr>
        <w:rFonts w:asciiTheme="majorHAnsi" w:hAnsiTheme="majorHAnsi"/>
        <w:i/>
        <w:sz w:val="18"/>
        <w:szCs w:val="18"/>
      </w:rPr>
      <w:ptab w:relativeTo="margin" w:alignment="right" w:leader="none"/>
    </w:r>
    <w:r w:rsidRPr="00226098">
      <w:rPr>
        <w:rFonts w:asciiTheme="majorHAnsi" w:hAnsiTheme="majorHAnsi"/>
        <w:i/>
        <w:sz w:val="18"/>
        <w:szCs w:val="18"/>
      </w:rPr>
      <w:t xml:space="preserve">Page </w:t>
    </w:r>
    <w:r w:rsidR="00EC2132" w:rsidRPr="00226098">
      <w:rPr>
        <w:rFonts w:asciiTheme="majorHAnsi" w:hAnsiTheme="majorHAnsi"/>
        <w:i/>
        <w:sz w:val="18"/>
        <w:szCs w:val="18"/>
      </w:rPr>
      <w:fldChar w:fldCharType="begin"/>
    </w:r>
    <w:r w:rsidRPr="00226098">
      <w:rPr>
        <w:rFonts w:asciiTheme="majorHAnsi" w:hAnsiTheme="majorHAnsi"/>
        <w:i/>
        <w:sz w:val="18"/>
        <w:szCs w:val="18"/>
      </w:rPr>
      <w:instrText xml:space="preserve"> PAGE   \* MERGEFORMAT </w:instrText>
    </w:r>
    <w:r w:rsidR="00EC2132" w:rsidRPr="00226098">
      <w:rPr>
        <w:rFonts w:asciiTheme="majorHAnsi" w:hAnsiTheme="majorHAnsi"/>
        <w:i/>
        <w:sz w:val="18"/>
        <w:szCs w:val="18"/>
      </w:rPr>
      <w:fldChar w:fldCharType="separate"/>
    </w:r>
    <w:r w:rsidR="009E6A71">
      <w:rPr>
        <w:rFonts w:asciiTheme="majorHAnsi" w:hAnsiTheme="majorHAnsi"/>
        <w:i/>
        <w:noProof/>
        <w:sz w:val="18"/>
        <w:szCs w:val="18"/>
      </w:rPr>
      <w:t>200</w:t>
    </w:r>
    <w:r w:rsidR="00EC2132" w:rsidRPr="00226098">
      <w:rPr>
        <w:rFonts w:asciiTheme="majorHAnsi" w:hAnsiTheme="majorHAnsi"/>
        <w:i/>
        <w:sz w:val="18"/>
        <w:szCs w:val="18"/>
      </w:rPr>
      <w:fldChar w:fldCharType="end"/>
    </w:r>
  </w:p>
  <w:p w:rsidR="00B07479" w:rsidRDefault="00B074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0F6" w:rsidRDefault="008F00F6" w:rsidP="00AD35E7">
      <w:pPr>
        <w:spacing w:after="0" w:line="240" w:lineRule="auto"/>
      </w:pPr>
      <w:r>
        <w:separator/>
      </w:r>
    </w:p>
  </w:footnote>
  <w:footnote w:type="continuationSeparator" w:id="1">
    <w:p w:rsidR="008F00F6" w:rsidRDefault="008F00F6" w:rsidP="00AD35E7">
      <w:pPr>
        <w:spacing w:after="0" w:line="240" w:lineRule="auto"/>
      </w:pPr>
      <w:r>
        <w:continuationSeparator/>
      </w:r>
    </w:p>
  </w:footnote>
  <w:footnote w:id="2">
    <w:p w:rsidR="00B07479" w:rsidRPr="00AD35E7" w:rsidRDefault="00B07479">
      <w:pPr>
        <w:pStyle w:val="FootnoteText"/>
        <w:rPr>
          <w:rFonts w:ascii="Centaur" w:hAnsi="Centaur"/>
        </w:rPr>
      </w:pPr>
      <w:r w:rsidRPr="00AD35E7">
        <w:rPr>
          <w:rStyle w:val="FootnoteReference"/>
          <w:rFonts w:ascii="Centaur" w:hAnsi="Centaur"/>
        </w:rPr>
        <w:sym w:font="Symbol" w:char="F02A"/>
      </w:r>
      <w:r w:rsidRPr="00AD35E7">
        <w:rPr>
          <w:rFonts w:ascii="Centaur" w:hAnsi="Centaur"/>
        </w:rPr>
        <w:t xml:space="preserve"> Dosen Jurusan Keperawatan Poltekkes Kemenkes Jakarta I</w:t>
      </w:r>
    </w:p>
  </w:footnote>
  <w:footnote w:id="3">
    <w:p w:rsidR="00B07479" w:rsidRPr="00AD35E7" w:rsidRDefault="00B07479" w:rsidP="00AD35E7">
      <w:pPr>
        <w:pStyle w:val="FootnoteText"/>
        <w:rPr>
          <w:rFonts w:ascii="Centaur" w:hAnsi="Centaur"/>
        </w:rPr>
      </w:pPr>
    </w:p>
  </w:footnote>
  <w:footnote w:id="4">
    <w:p w:rsidR="00B07479" w:rsidRPr="00AD35E7" w:rsidRDefault="00B07479" w:rsidP="00AD35E7">
      <w:pPr>
        <w:pStyle w:val="FootnoteText"/>
        <w:rPr>
          <w:rFonts w:ascii="Centaur" w:hAnsi="Centau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2CA"/>
    <w:multiLevelType w:val="hybridMultilevel"/>
    <w:tmpl w:val="3398BC22"/>
    <w:lvl w:ilvl="0" w:tplc="A3BCF2E8">
      <w:start w:val="1"/>
      <w:numFmt w:val="lowerLetter"/>
      <w:lvlText w:val="%1."/>
      <w:lvlJc w:val="left"/>
      <w:pPr>
        <w:ind w:left="1350" w:hanging="360"/>
      </w:pPr>
      <w:rPr>
        <w:rFonts w:hint="default"/>
      </w:rPr>
    </w:lvl>
    <w:lvl w:ilvl="1" w:tplc="04210019">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1">
    <w:nsid w:val="0451546E"/>
    <w:multiLevelType w:val="hybridMultilevel"/>
    <w:tmpl w:val="23667E9E"/>
    <w:lvl w:ilvl="0" w:tplc="C14E648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7A6CC0"/>
    <w:multiLevelType w:val="hybridMultilevel"/>
    <w:tmpl w:val="1BA4A6BA"/>
    <w:lvl w:ilvl="0" w:tplc="E72E5AC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8D87A2E"/>
    <w:multiLevelType w:val="hybridMultilevel"/>
    <w:tmpl w:val="B4A81C16"/>
    <w:lvl w:ilvl="0" w:tplc="FBA47B0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08DA45FB"/>
    <w:multiLevelType w:val="hybridMultilevel"/>
    <w:tmpl w:val="89723F3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8F54989"/>
    <w:multiLevelType w:val="hybridMultilevel"/>
    <w:tmpl w:val="A49EDEFA"/>
    <w:lvl w:ilvl="0" w:tplc="9D009A6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0F0A345E"/>
    <w:multiLevelType w:val="hybridMultilevel"/>
    <w:tmpl w:val="B2F6F762"/>
    <w:lvl w:ilvl="0" w:tplc="FEE680CC">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CD83A1D"/>
    <w:multiLevelType w:val="hybridMultilevel"/>
    <w:tmpl w:val="6BD42A1A"/>
    <w:lvl w:ilvl="0" w:tplc="120A901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25CD56BF"/>
    <w:multiLevelType w:val="hybridMultilevel"/>
    <w:tmpl w:val="35E87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A91B20"/>
    <w:multiLevelType w:val="hybridMultilevel"/>
    <w:tmpl w:val="5BF6859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C05750F"/>
    <w:multiLevelType w:val="hybridMultilevel"/>
    <w:tmpl w:val="305CA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946087"/>
    <w:multiLevelType w:val="hybridMultilevel"/>
    <w:tmpl w:val="D2407A9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D546EF1"/>
    <w:multiLevelType w:val="hybridMultilevel"/>
    <w:tmpl w:val="1B18D296"/>
    <w:lvl w:ilvl="0" w:tplc="D4E62A1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527D400A"/>
    <w:multiLevelType w:val="hybridMultilevel"/>
    <w:tmpl w:val="16949536"/>
    <w:lvl w:ilvl="0" w:tplc="C652C7A0">
      <w:start w:val="1"/>
      <w:numFmt w:val="upperLetter"/>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BEEE4206">
      <w:start w:val="1"/>
      <w:numFmt w:val="decimal"/>
      <w:lvlText w:val="%4)"/>
      <w:lvlJc w:val="left"/>
      <w:pPr>
        <w:ind w:left="2946" w:hanging="360"/>
      </w:pPr>
      <w:rPr>
        <w:rFonts w:hint="default"/>
      </w:r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571E6D98"/>
    <w:multiLevelType w:val="hybridMultilevel"/>
    <w:tmpl w:val="ABDA67F2"/>
    <w:lvl w:ilvl="0" w:tplc="2F2AAFD8">
      <w:start w:val="3"/>
      <w:numFmt w:val="lowerLetter"/>
      <w:lvlText w:val="%1."/>
      <w:lvlJc w:val="left"/>
      <w:pPr>
        <w:ind w:left="885" w:hanging="360"/>
      </w:pPr>
      <w:rPr>
        <w:rFonts w:hint="default"/>
      </w:rPr>
    </w:lvl>
    <w:lvl w:ilvl="1" w:tplc="04210019">
      <w:start w:val="1"/>
      <w:numFmt w:val="lowerLetter"/>
      <w:lvlText w:val="%2."/>
      <w:lvlJc w:val="left"/>
      <w:pPr>
        <w:ind w:left="1605" w:hanging="360"/>
      </w:pPr>
    </w:lvl>
    <w:lvl w:ilvl="2" w:tplc="0421001B" w:tentative="1">
      <w:start w:val="1"/>
      <w:numFmt w:val="lowerRoman"/>
      <w:lvlText w:val="%3."/>
      <w:lvlJc w:val="right"/>
      <w:pPr>
        <w:ind w:left="2325" w:hanging="180"/>
      </w:pPr>
    </w:lvl>
    <w:lvl w:ilvl="3" w:tplc="35CEA3D8">
      <w:start w:val="1"/>
      <w:numFmt w:val="decimal"/>
      <w:lvlText w:val="%4)"/>
      <w:lvlJc w:val="left"/>
      <w:pPr>
        <w:ind w:left="3045" w:hanging="360"/>
      </w:pPr>
      <w:rPr>
        <w:rFonts w:ascii="Times New Roman" w:eastAsiaTheme="minorHAnsi" w:hAnsi="Times New Roman" w:cs="Times New Roman"/>
      </w:rPr>
    </w:lvl>
    <w:lvl w:ilvl="4" w:tplc="04210019" w:tentative="1">
      <w:start w:val="1"/>
      <w:numFmt w:val="lowerLetter"/>
      <w:lvlText w:val="%5."/>
      <w:lvlJc w:val="left"/>
      <w:pPr>
        <w:ind w:left="3765" w:hanging="360"/>
      </w:pPr>
    </w:lvl>
    <w:lvl w:ilvl="5" w:tplc="0421001B" w:tentative="1">
      <w:start w:val="1"/>
      <w:numFmt w:val="lowerRoman"/>
      <w:lvlText w:val="%6."/>
      <w:lvlJc w:val="right"/>
      <w:pPr>
        <w:ind w:left="4485" w:hanging="180"/>
      </w:pPr>
    </w:lvl>
    <w:lvl w:ilvl="6" w:tplc="0421000F" w:tentative="1">
      <w:start w:val="1"/>
      <w:numFmt w:val="decimal"/>
      <w:lvlText w:val="%7."/>
      <w:lvlJc w:val="left"/>
      <w:pPr>
        <w:ind w:left="5205" w:hanging="360"/>
      </w:pPr>
    </w:lvl>
    <w:lvl w:ilvl="7" w:tplc="04210019" w:tentative="1">
      <w:start w:val="1"/>
      <w:numFmt w:val="lowerLetter"/>
      <w:lvlText w:val="%8."/>
      <w:lvlJc w:val="left"/>
      <w:pPr>
        <w:ind w:left="5925" w:hanging="360"/>
      </w:pPr>
    </w:lvl>
    <w:lvl w:ilvl="8" w:tplc="0421001B" w:tentative="1">
      <w:start w:val="1"/>
      <w:numFmt w:val="lowerRoman"/>
      <w:lvlText w:val="%9."/>
      <w:lvlJc w:val="right"/>
      <w:pPr>
        <w:ind w:left="6645" w:hanging="180"/>
      </w:pPr>
    </w:lvl>
  </w:abstractNum>
  <w:abstractNum w:abstractNumId="15">
    <w:nsid w:val="5BD72074"/>
    <w:multiLevelType w:val="hybridMultilevel"/>
    <w:tmpl w:val="1F789BAE"/>
    <w:lvl w:ilvl="0" w:tplc="A268E0FE">
      <w:start w:val="1"/>
      <w:numFmt w:val="lowerLetter"/>
      <w:lvlText w:val="%1."/>
      <w:lvlJc w:val="left"/>
      <w:pPr>
        <w:ind w:left="861" w:hanging="360"/>
      </w:pPr>
      <w:rPr>
        <w:rFonts w:hint="default"/>
      </w:rPr>
    </w:lvl>
    <w:lvl w:ilvl="1" w:tplc="04210019" w:tentative="1">
      <w:start w:val="1"/>
      <w:numFmt w:val="lowerLetter"/>
      <w:lvlText w:val="%2."/>
      <w:lvlJc w:val="left"/>
      <w:pPr>
        <w:ind w:left="1581" w:hanging="360"/>
      </w:pPr>
    </w:lvl>
    <w:lvl w:ilvl="2" w:tplc="0421001B" w:tentative="1">
      <w:start w:val="1"/>
      <w:numFmt w:val="lowerRoman"/>
      <w:lvlText w:val="%3."/>
      <w:lvlJc w:val="right"/>
      <w:pPr>
        <w:ind w:left="2301" w:hanging="180"/>
      </w:pPr>
    </w:lvl>
    <w:lvl w:ilvl="3" w:tplc="0421000F" w:tentative="1">
      <w:start w:val="1"/>
      <w:numFmt w:val="decimal"/>
      <w:lvlText w:val="%4."/>
      <w:lvlJc w:val="left"/>
      <w:pPr>
        <w:ind w:left="3021" w:hanging="360"/>
      </w:pPr>
    </w:lvl>
    <w:lvl w:ilvl="4" w:tplc="04210019" w:tentative="1">
      <w:start w:val="1"/>
      <w:numFmt w:val="lowerLetter"/>
      <w:lvlText w:val="%5."/>
      <w:lvlJc w:val="left"/>
      <w:pPr>
        <w:ind w:left="3741" w:hanging="360"/>
      </w:pPr>
    </w:lvl>
    <w:lvl w:ilvl="5" w:tplc="0421001B" w:tentative="1">
      <w:start w:val="1"/>
      <w:numFmt w:val="lowerRoman"/>
      <w:lvlText w:val="%6."/>
      <w:lvlJc w:val="right"/>
      <w:pPr>
        <w:ind w:left="4461" w:hanging="180"/>
      </w:pPr>
    </w:lvl>
    <w:lvl w:ilvl="6" w:tplc="0421000F" w:tentative="1">
      <w:start w:val="1"/>
      <w:numFmt w:val="decimal"/>
      <w:lvlText w:val="%7."/>
      <w:lvlJc w:val="left"/>
      <w:pPr>
        <w:ind w:left="5181" w:hanging="360"/>
      </w:pPr>
    </w:lvl>
    <w:lvl w:ilvl="7" w:tplc="04210019" w:tentative="1">
      <w:start w:val="1"/>
      <w:numFmt w:val="lowerLetter"/>
      <w:lvlText w:val="%8."/>
      <w:lvlJc w:val="left"/>
      <w:pPr>
        <w:ind w:left="5901" w:hanging="360"/>
      </w:pPr>
    </w:lvl>
    <w:lvl w:ilvl="8" w:tplc="0421001B" w:tentative="1">
      <w:start w:val="1"/>
      <w:numFmt w:val="lowerRoman"/>
      <w:lvlText w:val="%9."/>
      <w:lvlJc w:val="right"/>
      <w:pPr>
        <w:ind w:left="6621" w:hanging="180"/>
      </w:pPr>
    </w:lvl>
  </w:abstractNum>
  <w:abstractNum w:abstractNumId="16">
    <w:nsid w:val="5F515FB8"/>
    <w:multiLevelType w:val="hybridMultilevel"/>
    <w:tmpl w:val="5F3842B2"/>
    <w:lvl w:ilvl="0" w:tplc="59B049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991F59"/>
    <w:multiLevelType w:val="hybridMultilevel"/>
    <w:tmpl w:val="9BF21F8E"/>
    <w:lvl w:ilvl="0" w:tplc="9810140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68037F26"/>
    <w:multiLevelType w:val="hybridMultilevel"/>
    <w:tmpl w:val="9CCCB7F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A54797C"/>
    <w:multiLevelType w:val="hybridMultilevel"/>
    <w:tmpl w:val="B2DC2E90"/>
    <w:lvl w:ilvl="0" w:tplc="04210015">
      <w:start w:val="1"/>
      <w:numFmt w:val="upperLetter"/>
      <w:lvlText w:val="%1."/>
      <w:lvlJc w:val="left"/>
      <w:pPr>
        <w:ind w:left="720" w:hanging="360"/>
      </w:pPr>
      <w:rPr>
        <w:rFonts w:hint="default"/>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DB50BD9"/>
    <w:multiLevelType w:val="hybridMultilevel"/>
    <w:tmpl w:val="72FE0D40"/>
    <w:lvl w:ilvl="0" w:tplc="B3925F6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nsid w:val="73096FD5"/>
    <w:multiLevelType w:val="multilevel"/>
    <w:tmpl w:val="EA66E474"/>
    <w:lvl w:ilvl="0">
      <w:start w:val="1"/>
      <w:numFmt w:val="decimal"/>
      <w:lvlText w:val="%1."/>
      <w:lvlJc w:val="left"/>
      <w:pPr>
        <w:ind w:left="1080" w:hanging="360"/>
      </w:pPr>
      <w:rPr>
        <w:rFonts w:hint="default"/>
      </w:rPr>
    </w:lvl>
    <w:lvl w:ilvl="1">
      <w:start w:val="1"/>
      <w:numFmt w:val="decimal"/>
      <w:isLgl/>
      <w:lvlText w:val="%1.%2."/>
      <w:lvlJc w:val="left"/>
      <w:pPr>
        <w:ind w:left="1364"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936" w:hanging="1080"/>
      </w:pPr>
      <w:rPr>
        <w:rFonts w:hint="default"/>
      </w:rPr>
    </w:lvl>
    <w:lvl w:ilvl="5">
      <w:start w:val="1"/>
      <w:numFmt w:val="decimal"/>
      <w:isLgl/>
      <w:lvlText w:val="%1.%2.%3.%4.%5.%6."/>
      <w:lvlJc w:val="left"/>
      <w:pPr>
        <w:ind w:left="3220" w:hanging="1080"/>
      </w:pPr>
      <w:rPr>
        <w:rFonts w:hint="default"/>
      </w:rPr>
    </w:lvl>
    <w:lvl w:ilvl="6">
      <w:start w:val="1"/>
      <w:numFmt w:val="decimal"/>
      <w:isLgl/>
      <w:lvlText w:val="%1.%2.%3.%4.%5.%6.%7."/>
      <w:lvlJc w:val="left"/>
      <w:pPr>
        <w:ind w:left="3864" w:hanging="1440"/>
      </w:pPr>
      <w:rPr>
        <w:rFonts w:hint="default"/>
      </w:rPr>
    </w:lvl>
    <w:lvl w:ilvl="7">
      <w:start w:val="1"/>
      <w:numFmt w:val="decimal"/>
      <w:isLgl/>
      <w:lvlText w:val="%1.%2.%3.%4.%5.%6.%7.%8."/>
      <w:lvlJc w:val="left"/>
      <w:pPr>
        <w:ind w:left="4148" w:hanging="1440"/>
      </w:pPr>
      <w:rPr>
        <w:rFonts w:hint="default"/>
      </w:rPr>
    </w:lvl>
    <w:lvl w:ilvl="8">
      <w:start w:val="1"/>
      <w:numFmt w:val="decimal"/>
      <w:isLgl/>
      <w:lvlText w:val="%1.%2.%3.%4.%5.%6.%7.%8.%9."/>
      <w:lvlJc w:val="left"/>
      <w:pPr>
        <w:ind w:left="4792" w:hanging="1800"/>
      </w:pPr>
      <w:rPr>
        <w:rFonts w:hint="default"/>
      </w:rPr>
    </w:lvl>
  </w:abstractNum>
  <w:abstractNum w:abstractNumId="22">
    <w:nsid w:val="73792A23"/>
    <w:multiLevelType w:val="hybridMultilevel"/>
    <w:tmpl w:val="30A45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403996"/>
    <w:multiLevelType w:val="hybridMultilevel"/>
    <w:tmpl w:val="F51606F6"/>
    <w:lvl w:ilvl="0" w:tplc="B0E0153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7BB64524"/>
    <w:multiLevelType w:val="hybridMultilevel"/>
    <w:tmpl w:val="DA9EA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0"/>
  </w:num>
  <w:num w:numId="3">
    <w:abstractNumId w:val="19"/>
  </w:num>
  <w:num w:numId="4">
    <w:abstractNumId w:val="12"/>
  </w:num>
  <w:num w:numId="5">
    <w:abstractNumId w:val="11"/>
  </w:num>
  <w:num w:numId="6">
    <w:abstractNumId w:val="13"/>
  </w:num>
  <w:num w:numId="7">
    <w:abstractNumId w:val="23"/>
  </w:num>
  <w:num w:numId="8">
    <w:abstractNumId w:val="7"/>
  </w:num>
  <w:num w:numId="9">
    <w:abstractNumId w:val="14"/>
  </w:num>
  <w:num w:numId="10">
    <w:abstractNumId w:val="24"/>
  </w:num>
  <w:num w:numId="11">
    <w:abstractNumId w:val="8"/>
  </w:num>
  <w:num w:numId="12">
    <w:abstractNumId w:val="10"/>
  </w:num>
  <w:num w:numId="13">
    <w:abstractNumId w:val="22"/>
  </w:num>
  <w:num w:numId="14">
    <w:abstractNumId w:val="16"/>
  </w:num>
  <w:num w:numId="15">
    <w:abstractNumId w:val="5"/>
  </w:num>
  <w:num w:numId="16">
    <w:abstractNumId w:val="15"/>
  </w:num>
  <w:num w:numId="17">
    <w:abstractNumId w:val="4"/>
  </w:num>
  <w:num w:numId="18">
    <w:abstractNumId w:val="2"/>
  </w:num>
  <w:num w:numId="19">
    <w:abstractNumId w:val="17"/>
  </w:num>
  <w:num w:numId="20">
    <w:abstractNumId w:val="20"/>
  </w:num>
  <w:num w:numId="21">
    <w:abstractNumId w:val="3"/>
  </w:num>
  <w:num w:numId="22">
    <w:abstractNumId w:val="18"/>
  </w:num>
  <w:num w:numId="23">
    <w:abstractNumId w:val="9"/>
  </w:num>
  <w:num w:numId="24">
    <w:abstractNumId w:val="6"/>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F1109"/>
    <w:rsid w:val="0000167E"/>
    <w:rsid w:val="00004977"/>
    <w:rsid w:val="000168A4"/>
    <w:rsid w:val="00023384"/>
    <w:rsid w:val="00061EC0"/>
    <w:rsid w:val="00063A3F"/>
    <w:rsid w:val="000B233D"/>
    <w:rsid w:val="000F7B1C"/>
    <w:rsid w:val="001026C6"/>
    <w:rsid w:val="001077BE"/>
    <w:rsid w:val="001752A0"/>
    <w:rsid w:val="001C1B43"/>
    <w:rsid w:val="001C3CAC"/>
    <w:rsid w:val="001C40BE"/>
    <w:rsid w:val="001D4E57"/>
    <w:rsid w:val="001E06D5"/>
    <w:rsid w:val="001E5156"/>
    <w:rsid w:val="00226098"/>
    <w:rsid w:val="00242385"/>
    <w:rsid w:val="002B771C"/>
    <w:rsid w:val="002D441F"/>
    <w:rsid w:val="002E1284"/>
    <w:rsid w:val="00304FEF"/>
    <w:rsid w:val="00320042"/>
    <w:rsid w:val="00330257"/>
    <w:rsid w:val="00350F7F"/>
    <w:rsid w:val="00364C60"/>
    <w:rsid w:val="00370BA2"/>
    <w:rsid w:val="00370EE2"/>
    <w:rsid w:val="003C668B"/>
    <w:rsid w:val="003D6487"/>
    <w:rsid w:val="003D7C38"/>
    <w:rsid w:val="003E2B64"/>
    <w:rsid w:val="003F3306"/>
    <w:rsid w:val="00426C9A"/>
    <w:rsid w:val="004345B3"/>
    <w:rsid w:val="0046752F"/>
    <w:rsid w:val="00481865"/>
    <w:rsid w:val="00481B8A"/>
    <w:rsid w:val="004C7D30"/>
    <w:rsid w:val="004D5651"/>
    <w:rsid w:val="00512520"/>
    <w:rsid w:val="00532DD1"/>
    <w:rsid w:val="00537C2E"/>
    <w:rsid w:val="005455A1"/>
    <w:rsid w:val="00546E44"/>
    <w:rsid w:val="005E23A1"/>
    <w:rsid w:val="005F18DA"/>
    <w:rsid w:val="00623E92"/>
    <w:rsid w:val="00633CBD"/>
    <w:rsid w:val="0065288D"/>
    <w:rsid w:val="00654213"/>
    <w:rsid w:val="00657902"/>
    <w:rsid w:val="006A1DB3"/>
    <w:rsid w:val="006B775B"/>
    <w:rsid w:val="00711F72"/>
    <w:rsid w:val="007163C9"/>
    <w:rsid w:val="0077084A"/>
    <w:rsid w:val="007B722F"/>
    <w:rsid w:val="007E1FBD"/>
    <w:rsid w:val="007F1373"/>
    <w:rsid w:val="0080022F"/>
    <w:rsid w:val="0083464B"/>
    <w:rsid w:val="00845DD3"/>
    <w:rsid w:val="008551A6"/>
    <w:rsid w:val="008A6DF0"/>
    <w:rsid w:val="008D19A7"/>
    <w:rsid w:val="008F00F6"/>
    <w:rsid w:val="008F505E"/>
    <w:rsid w:val="009023E3"/>
    <w:rsid w:val="00944DF9"/>
    <w:rsid w:val="0096044F"/>
    <w:rsid w:val="0098703C"/>
    <w:rsid w:val="00990FC1"/>
    <w:rsid w:val="00992C31"/>
    <w:rsid w:val="009B6CCC"/>
    <w:rsid w:val="009B79C4"/>
    <w:rsid w:val="009C53AF"/>
    <w:rsid w:val="009E6A71"/>
    <w:rsid w:val="009F3B24"/>
    <w:rsid w:val="00A0767F"/>
    <w:rsid w:val="00A14E8C"/>
    <w:rsid w:val="00A17CB2"/>
    <w:rsid w:val="00A232E2"/>
    <w:rsid w:val="00A3605E"/>
    <w:rsid w:val="00A36CE8"/>
    <w:rsid w:val="00A770F1"/>
    <w:rsid w:val="00A80BE1"/>
    <w:rsid w:val="00A850FF"/>
    <w:rsid w:val="00A87A65"/>
    <w:rsid w:val="00A93EF0"/>
    <w:rsid w:val="00AD35E7"/>
    <w:rsid w:val="00AE007C"/>
    <w:rsid w:val="00AF1109"/>
    <w:rsid w:val="00AF1555"/>
    <w:rsid w:val="00B07479"/>
    <w:rsid w:val="00B21454"/>
    <w:rsid w:val="00B41616"/>
    <w:rsid w:val="00BA19A3"/>
    <w:rsid w:val="00BC11DF"/>
    <w:rsid w:val="00BC7D8D"/>
    <w:rsid w:val="00C2773B"/>
    <w:rsid w:val="00C60BA1"/>
    <w:rsid w:val="00C72D73"/>
    <w:rsid w:val="00CB0102"/>
    <w:rsid w:val="00CC7079"/>
    <w:rsid w:val="00CE1D5A"/>
    <w:rsid w:val="00CF567D"/>
    <w:rsid w:val="00D16171"/>
    <w:rsid w:val="00D3313E"/>
    <w:rsid w:val="00D35686"/>
    <w:rsid w:val="00D6328F"/>
    <w:rsid w:val="00D73679"/>
    <w:rsid w:val="00D80B7C"/>
    <w:rsid w:val="00DA175B"/>
    <w:rsid w:val="00DC45CF"/>
    <w:rsid w:val="00E03E50"/>
    <w:rsid w:val="00E160EA"/>
    <w:rsid w:val="00E348C8"/>
    <w:rsid w:val="00E465CB"/>
    <w:rsid w:val="00E95F64"/>
    <w:rsid w:val="00EC2132"/>
    <w:rsid w:val="00ED1F76"/>
    <w:rsid w:val="00ED4499"/>
    <w:rsid w:val="00F26810"/>
    <w:rsid w:val="00F316EE"/>
    <w:rsid w:val="00F341A5"/>
    <w:rsid w:val="00F412C4"/>
    <w:rsid w:val="00F6752B"/>
    <w:rsid w:val="00F70952"/>
    <w:rsid w:val="00FA6A01"/>
    <w:rsid w:val="00FA7DE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109"/>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6810"/>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ja-JP"/>
    </w:rPr>
  </w:style>
  <w:style w:type="paragraph" w:styleId="ListParagraph">
    <w:name w:val="List Paragraph"/>
    <w:basedOn w:val="Normal"/>
    <w:uiPriority w:val="34"/>
    <w:qFormat/>
    <w:rsid w:val="00023384"/>
    <w:pPr>
      <w:ind w:left="720"/>
      <w:contextualSpacing/>
    </w:pPr>
    <w:rPr>
      <w:sz w:val="24"/>
      <w:szCs w:val="24"/>
    </w:rPr>
  </w:style>
  <w:style w:type="table" w:styleId="TableGrid">
    <w:name w:val="Table Grid"/>
    <w:basedOn w:val="TableNormal"/>
    <w:uiPriority w:val="59"/>
    <w:rsid w:val="005E23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64C60"/>
    <w:rPr>
      <w:color w:val="0000FF" w:themeColor="hyperlink"/>
      <w:u w:val="single"/>
    </w:rPr>
  </w:style>
  <w:style w:type="character" w:customStyle="1" w:styleId="apple-converted-space">
    <w:name w:val="apple-converted-space"/>
    <w:basedOn w:val="DefaultParagraphFont"/>
    <w:rsid w:val="00481B8A"/>
  </w:style>
  <w:style w:type="character" w:customStyle="1" w:styleId="apple-style-span">
    <w:name w:val="apple-style-span"/>
    <w:basedOn w:val="DefaultParagraphFont"/>
    <w:rsid w:val="00481B8A"/>
  </w:style>
  <w:style w:type="paragraph" w:styleId="FootnoteText">
    <w:name w:val="footnote text"/>
    <w:basedOn w:val="Normal"/>
    <w:link w:val="FootnoteTextChar"/>
    <w:uiPriority w:val="99"/>
    <w:semiHidden/>
    <w:unhideWhenUsed/>
    <w:rsid w:val="00AD35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35E7"/>
    <w:rPr>
      <w:sz w:val="20"/>
      <w:szCs w:val="20"/>
      <w:lang w:val="id-ID"/>
    </w:rPr>
  </w:style>
  <w:style w:type="character" w:styleId="FootnoteReference">
    <w:name w:val="footnote reference"/>
    <w:basedOn w:val="DefaultParagraphFont"/>
    <w:uiPriority w:val="99"/>
    <w:semiHidden/>
    <w:unhideWhenUsed/>
    <w:rsid w:val="00AD35E7"/>
    <w:rPr>
      <w:vertAlign w:val="superscript"/>
    </w:rPr>
  </w:style>
  <w:style w:type="paragraph" w:styleId="Header">
    <w:name w:val="header"/>
    <w:basedOn w:val="Normal"/>
    <w:link w:val="HeaderChar"/>
    <w:uiPriority w:val="99"/>
    <w:semiHidden/>
    <w:unhideWhenUsed/>
    <w:rsid w:val="003C668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C668B"/>
    <w:rPr>
      <w:lang w:val="id-ID"/>
    </w:rPr>
  </w:style>
  <w:style w:type="paragraph" w:styleId="Footer">
    <w:name w:val="footer"/>
    <w:basedOn w:val="Normal"/>
    <w:link w:val="FooterChar"/>
    <w:uiPriority w:val="99"/>
    <w:unhideWhenUsed/>
    <w:rsid w:val="003C66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68B"/>
    <w:rPr>
      <w:lang w:val="id-ID"/>
    </w:rPr>
  </w:style>
  <w:style w:type="paragraph" w:styleId="BalloonText">
    <w:name w:val="Balloon Text"/>
    <w:basedOn w:val="Normal"/>
    <w:link w:val="BalloonTextChar"/>
    <w:uiPriority w:val="99"/>
    <w:semiHidden/>
    <w:unhideWhenUsed/>
    <w:rsid w:val="003C66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68B"/>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divs>
    <w:div w:id="1825662766">
      <w:bodyDiv w:val="1"/>
      <w:marLeft w:val="0"/>
      <w:marRight w:val="0"/>
      <w:marTop w:val="0"/>
      <w:marBottom w:val="0"/>
      <w:divBdr>
        <w:top w:val="none" w:sz="0" w:space="0" w:color="auto"/>
        <w:left w:val="none" w:sz="0" w:space="0" w:color="auto"/>
        <w:bottom w:val="none" w:sz="0" w:space="0" w:color="auto"/>
        <w:right w:val="none" w:sz="0" w:space="0" w:color="auto"/>
      </w:divBdr>
      <w:divsChild>
        <w:div w:id="1604147799">
          <w:marLeft w:val="0"/>
          <w:marRight w:val="0"/>
          <w:marTop w:val="0"/>
          <w:marBottom w:val="0"/>
          <w:divBdr>
            <w:top w:val="single" w:sz="6" w:space="0" w:color="F5F5F5"/>
            <w:left w:val="single" w:sz="6" w:space="0" w:color="F5F5F5"/>
            <w:bottom w:val="single" w:sz="6" w:space="0" w:color="F5F5F5"/>
            <w:right w:val="single" w:sz="6" w:space="0" w:color="F5F5F5"/>
          </w:divBdr>
          <w:divsChild>
            <w:div w:id="314336933">
              <w:marLeft w:val="0"/>
              <w:marRight w:val="0"/>
              <w:marTop w:val="0"/>
              <w:marBottom w:val="0"/>
              <w:divBdr>
                <w:top w:val="none" w:sz="0" w:space="0" w:color="auto"/>
                <w:left w:val="none" w:sz="0" w:space="0" w:color="auto"/>
                <w:bottom w:val="none" w:sz="0" w:space="0" w:color="auto"/>
                <w:right w:val="none" w:sz="0" w:space="0" w:color="auto"/>
              </w:divBdr>
              <w:divsChild>
                <w:div w:id="37165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e.psikologi.com" TargetMode="External"/><Relationship Id="rId5" Type="http://schemas.openxmlformats.org/officeDocument/2006/relationships/webSettings" Target="webSettings.xml"/><Relationship Id="rId10" Type="http://schemas.openxmlformats.org/officeDocument/2006/relationships/hyperlink" Target="http://www.proquest.com" TargetMode="External"/><Relationship Id="rId4" Type="http://schemas.openxmlformats.org/officeDocument/2006/relationships/settings" Target="settings.xml"/><Relationship Id="rId9" Type="http://schemas.openxmlformats.org/officeDocument/2006/relationships/hyperlink" Target="http://proquest.umi.com/pqdw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5686A-81D0-448F-94D5-EDFAD120E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12</Pages>
  <Words>5163</Words>
  <Characters>29430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PAZIAnETZ</Company>
  <LinksUpToDate>false</LinksUpToDate>
  <CharactersWithSpaces>34524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PAZIAnETZ</dc:creator>
  <cp:lastModifiedBy>COMPAQ</cp:lastModifiedBy>
  <cp:revision>15</cp:revision>
  <cp:lastPrinted>2012-05-09T03:53:00Z</cp:lastPrinted>
  <dcterms:created xsi:type="dcterms:W3CDTF">2012-05-08T03:43:00Z</dcterms:created>
  <dcterms:modified xsi:type="dcterms:W3CDTF">2012-06-06T07:17:00Z</dcterms:modified>
</cp:coreProperties>
</file>